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</w:p>
    <w:tbl>
      <w:tblPr>
        <w:tblStyle w:val="3"/>
        <w:tblW w:w="0" w:type="auto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95"/>
        <w:gridCol w:w="1146"/>
        <w:gridCol w:w="2139"/>
        <w:gridCol w:w="1320"/>
        <w:gridCol w:w="1366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蒋以涵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中1班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匡菁云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教室万能工匠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2023.3.31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观察目的：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能够自主收拾整理区域材料，学会整理的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情况</w:t>
            </w:r>
          </w:p>
          <w:p>
            <w:pPr>
              <w:pStyle w:val="6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观察内容：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幼儿能够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知道整理区域游戏材料、归类、归位。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观察背景：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整理活动是幼儿园每周都要进行的一项生活活动。现在已经是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中班的小朋友了，同时纲要也提出了满足幼儿多方面发展的需要。</w:t>
            </w:r>
            <w:r>
              <w:rPr>
                <w:sz w:val="24"/>
                <w:szCs w:val="24"/>
              </w:rPr>
              <w:t>自主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整理区域游戏材料</w:t>
            </w:r>
            <w:r>
              <w:rPr>
                <w:sz w:val="24"/>
                <w:szCs w:val="24"/>
              </w:rPr>
              <w:t>充分体现孩子在一日生活中的主体地位，给孩子自由选择的权利，以促进幼儿的身心健康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整理能力是幼儿日常行为规范中培养良好习惯的一项重要内容。让幼儿学会整理，不仅能养成整洁、有序、认真、仔细的好习惯，而且能提高幼儿动手能力和学习效率。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情况实录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59305" cy="1544320"/>
                  <wp:effectExtent l="0" t="0" r="10795" b="5080"/>
                  <wp:docPr id="7" name="图片 7" descr="IMG_8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0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05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376805" cy="1501775"/>
                  <wp:effectExtent l="0" t="0" r="10795" b="9525"/>
                  <wp:docPr id="8" name="图片 8" descr="IMG_8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80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80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整理时间到啦，蒋以涵来到万能工匠去准备将洗干净的万能工匠材料收拾整理到位。她将两筐材料摆放在垫子上，她从筐子里将红色的软垫拿出来，放在地垫上整理平整放在手中，走到柜子前寻找相应材料的蓝色盒子，将红色软垫整齐平整的放在盒子里面，将它靠在盒子的边上立起来。</w:t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07235" cy="1505585"/>
                  <wp:effectExtent l="0" t="0" r="12065" b="5715"/>
                  <wp:docPr id="9" name="图片 9" descr="IMG_8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80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35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06600" cy="1504950"/>
                  <wp:effectExtent l="0" t="0" r="0" b="6350"/>
                  <wp:docPr id="10" name="图片 10" descr="IMG_8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8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1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紧接着材料框子里面还有很多黄色的软垫，同样也放置在相同的盒子里面。她非常熟练地从篓子里挑出黄色的软垫放在垫子上，一只手扶好垫子，一只手将所有垫子抚平，然后将整理好的垫子放在红色垫子的后面。然后将收拾好的盒子放回柜子上。之后又将相同的红管、黄管、绿管等材料全部归位到相对应的蓝色盒子里面。之后在篓子里面还发现一个绿色齿轮还没有拆卸，于是很快将材料拆卸完之后放回盒子里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315210" cy="1736725"/>
                  <wp:effectExtent l="0" t="0" r="8890" b="3175"/>
                  <wp:docPr id="11" name="图片 11" descr="IMG_8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80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173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70100" cy="1670050"/>
                  <wp:effectExtent l="0" t="0" r="0" b="6350"/>
                  <wp:docPr id="12" name="图片 12" descr="IMG_80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8043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材料很快就收拾完整里，蒋以涵还在很认真的收拾整理，然后将柜子上所有的蓝色盒子统一的放在格子的中间，全部平整的放置好，非常整齐。</w:t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23135" cy="1667510"/>
                  <wp:effectExtent l="0" t="0" r="12065" b="8890"/>
                  <wp:docPr id="13" name="图片 13" descr="IMG_8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80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41550" cy="1664970"/>
                  <wp:effectExtent l="0" t="0" r="6350" b="11430"/>
                  <wp:docPr id="14" name="图片 14" descr="IMG_8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80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0" cy="166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材料和柜子上的盒子全部收拾整理好之后，发现地垫上还洒落着杂乱的篓子和图纸，于是她将篓子一个个从大到小堆在一起放置在墙角边。最后将图纸一页页收拾好放在边上。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t>后续补充：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S:你会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收拾整理材料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吗？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当然会，我会将材料归位，根据盒子上的图纸准确的放在盒子里面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：整理材料时需要注意什么呢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要将材料整理好了之后再放在盒子里。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评述与跟进支持：（结合纲要、指南、儿童游戏通论等常规进行评析，而后预设可能的支持行动）</w:t>
            </w:r>
          </w:p>
          <w:p>
            <w:pPr>
              <w:autoSpaceDN w:val="0"/>
              <w:spacing w:line="331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1.相关发展常模描述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从上述描述中，我们可以发现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蒋以涵的整理能力还是很强的。有整理意识，知道先将不常用的物品整理出来放置最里面。知道整理的小技巧，要将常用物品摆放在最外面，方便拿取。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5"/>
                <w:sz w:val="24"/>
                <w:szCs w:val="24"/>
                <w:shd w:val="clear" w:color="auto" w:fill="FFFFFF"/>
                <w:lang w:val="en-US" w:eastAsia="zh-CN"/>
              </w:rPr>
              <w:t>体验自我服务的自豪感和幸福感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240" w:lineRule="auto"/>
              <w:ind w:firstLine="480" w:firstLineChars="20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学理依据对照: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支持、鼓励幼儿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做力所能及的事请，对幼儿的尝试与努力给予肯定，指导幼儿学习和掌握生活自理的基本方法。</w:t>
            </w:r>
            <w:r>
              <w:rPr>
                <w:rFonts w:hint="eastAsia"/>
                <w:sz w:val="24"/>
                <w:szCs w:val="24"/>
              </w:rPr>
              <w:t>充分利用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好整理课程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发掘幼儿的自理能力，学会相应的生活技巧。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对照指南纲要常模：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《指南》：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领域目标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具有基本的生活自理能力。</w:t>
            </w:r>
          </w:p>
          <w:tbl>
            <w:tblPr>
              <w:tblStyle w:val="4"/>
              <w:tblW w:w="93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27" w:type="dxa"/>
                  <w:noWrap w:val="0"/>
                  <w:vAlign w:val="top"/>
                </w:tcPr>
                <w:p>
                  <w:pPr>
                    <w:pStyle w:val="2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1、能自己穿脱衣服、鞋袜、扣纽扣。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27" w:type="dxa"/>
                  <w:noWrap w:val="0"/>
                  <w:vAlign w:val="top"/>
                </w:tcPr>
                <w:p>
                  <w:pPr>
                    <w:pStyle w:val="2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2、能整理自己的物品。</w:t>
                  </w:r>
                </w:p>
              </w:tc>
            </w:tr>
          </w:tbl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社会领域目标具有自尊、自信、自主的表现。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自己能做的事情愿意自己做。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自己能做的事情愿意自己做。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145030" cy="1940560"/>
                  <wp:effectExtent l="0" t="0" r="1270" b="2540"/>
                  <wp:docPr id="1" name="图片 1" descr="7A22D7700A5F1EE016151144FEFF37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A22D7700A5F1EE016151144FEFF37C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194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autoSpaceDN w:val="0"/>
              <w:spacing w:line="331" w:lineRule="auto"/>
              <w:ind w:left="0" w:leftChars="0" w:firstLine="482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后续预设的支持策略：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学会坚持整理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区域材料，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通过此次整理小抽屉，结合《指南》及《纲要》梳理归纳出中班幼儿的整理能力发展目标。以“激发整理情感，提高整理意识，提升整理能力，玩出整理规则，养成整理习惯”为方向，真正帮助孩子实现 “乐整理”——“会整理”——“慧整理”。</w:t>
            </w:r>
          </w:p>
          <w:p>
            <w:pPr>
              <w:numPr>
                <w:ilvl w:val="0"/>
                <w:numId w:val="2"/>
              </w:numPr>
              <w:autoSpaceDN w:val="0"/>
              <w:spacing w:line="331" w:lineRule="auto"/>
              <w:ind w:leftChars="20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教师应在一旁多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积极表扬其能力，对她的自理能力给予肯定，表扬她能够熟练掌握技能。</w:t>
            </w:r>
          </w:p>
          <w:p>
            <w:pPr>
              <w:numPr>
                <w:ilvl w:val="0"/>
                <w:numId w:val="2"/>
              </w:numPr>
              <w:autoSpaceDN w:val="0"/>
              <w:spacing w:line="331" w:lineRule="auto"/>
              <w:ind w:leftChars="200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在之后的自理过程中还需进一步跟进观察，自理能力的有效提高。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3、及时关注幼儿在整理中可能出现的突发状况，在一旁多观察及时解决。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4、在一日活动中可以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一周持续观察幼儿的整理情况以及对他人产生的影响，分享一些好方法让大家一起学习成长。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5、将整理技能发散到各个区域。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3E36"/>
    <w:multiLevelType w:val="singleLevel"/>
    <w:tmpl w:val="AFFB3E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67B8A1"/>
    <w:multiLevelType w:val="singleLevel"/>
    <w:tmpl w:val="2267B8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4FFF3BDF"/>
    <w:rsid w:val="08D513AB"/>
    <w:rsid w:val="09F371E4"/>
    <w:rsid w:val="12C329EB"/>
    <w:rsid w:val="1E1174BB"/>
    <w:rsid w:val="2A18684A"/>
    <w:rsid w:val="428C751D"/>
    <w:rsid w:val="45E22276"/>
    <w:rsid w:val="4C6C6C38"/>
    <w:rsid w:val="4FFF3BDF"/>
    <w:rsid w:val="51734417"/>
    <w:rsid w:val="53285977"/>
    <w:rsid w:val="5D0E7913"/>
    <w:rsid w:val="706A53C9"/>
    <w:rsid w:val="797B36AB"/>
    <w:rsid w:val="7AA848BB"/>
    <w:rsid w:val="7CA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1467</Characters>
  <Lines>0</Lines>
  <Paragraphs>0</Paragraphs>
  <TotalTime>1</TotalTime>
  <ScaleCrop>false</ScaleCrop>
  <LinksUpToDate>false</LinksUpToDate>
  <CharactersWithSpaces>1513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2022-05-25T04:38:00Z</dcterms:created>
  <dc:creator>迷失的小鹿lh</dc:creator>
  <cp:lastModifiedBy>徐栋</cp:lastModifiedBy>
  <dcterms:modified xsi:type="dcterms:W3CDTF">2023-04-03T14:24:43Z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DC72AED239284F01A65A177BA593F6F9</vt:lpwstr>
  </property>
</Properties>
</file>