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虹景中学2023年</w:t>
      </w:r>
      <w:r>
        <w:rPr>
          <w:rFonts w:hint="eastAsia" w:asciiTheme="minorEastAsia" w:hAnsiTheme="minorEastAsia" w:cstheme="minorEastAsia"/>
          <w:b/>
          <w:sz w:val="24"/>
          <w:szCs w:val="24"/>
          <w:lang w:val="en-US" w:eastAsia="zh-CN"/>
        </w:rPr>
        <w:t>4</w:t>
      </w:r>
      <w:r>
        <w:rPr>
          <w:rFonts w:hint="eastAsia" w:asciiTheme="minorEastAsia" w:hAnsiTheme="minorEastAsia" w:eastAsiaTheme="minorEastAsia" w:cstheme="minorEastAsia"/>
          <w:b/>
          <w:sz w:val="24"/>
          <w:szCs w:val="24"/>
        </w:rPr>
        <w:t>月份</w:t>
      </w:r>
      <w:r>
        <w:rPr>
          <w:rFonts w:hint="eastAsia" w:asciiTheme="minorEastAsia" w:hAnsiTheme="minorEastAsia" w:cstheme="minorEastAsia"/>
          <w:b/>
          <w:sz w:val="24"/>
          <w:szCs w:val="24"/>
          <w:lang w:val="en-US" w:eastAsia="zh-CN"/>
        </w:rPr>
        <w:t>教学</w:t>
      </w:r>
      <w:bookmarkStart w:id="0" w:name="_GoBack"/>
      <w:bookmarkEnd w:id="0"/>
      <w:r>
        <w:rPr>
          <w:rFonts w:hint="eastAsia" w:asciiTheme="minorEastAsia" w:hAnsiTheme="minorEastAsia" w:eastAsiaTheme="minorEastAsia" w:cstheme="minorEastAsia"/>
          <w:b/>
          <w:sz w:val="24"/>
          <w:szCs w:val="24"/>
        </w:rPr>
        <w:t>工作月报</w:t>
      </w:r>
    </w:p>
    <w:p>
      <w:pPr>
        <w:keepNext w:val="0"/>
        <w:keepLines w:val="0"/>
        <w:pageBreakBefore w:val="0"/>
        <w:widowControl w:val="0"/>
        <w:kinsoku/>
        <w:wordWrap/>
        <w:overflowPunct/>
        <w:topLinePunct w:val="0"/>
        <w:autoSpaceDE/>
        <w:autoSpaceDN/>
        <w:bidi w:val="0"/>
        <w:adjustRightInd/>
        <w:snapToGrid/>
        <w:spacing w:line="360" w:lineRule="auto"/>
        <w:ind w:firstLine="120" w:firstLineChars="50"/>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一﹑教研动态</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语文组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1.七、八年级教研组、备课组集备活动</w:t>
      </w:r>
    </w:p>
    <w:tbl>
      <w:tblPr>
        <w:tblStyle w:val="3"/>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24"/>
        <w:gridCol w:w="4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4" w:type="dxa"/>
          </w:tcPr>
          <w:p>
            <w:pPr>
              <w:rPr>
                <w:rFonts w:ascii="宋体" w:hAnsi="宋体" w:eastAsia="宋体"/>
              </w:rPr>
            </w:pPr>
            <w:r>
              <w:drawing>
                <wp:inline distT="0" distB="0" distL="0" distR="0">
                  <wp:extent cx="2774315" cy="2080260"/>
                  <wp:effectExtent l="0" t="0" r="6985" b="0"/>
                  <wp:docPr id="1493086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8619" name="图片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791196" cy="2092556"/>
                          </a:xfrm>
                          <a:prstGeom prst="rect">
                            <a:avLst/>
                          </a:prstGeom>
                          <a:noFill/>
                          <a:ln>
                            <a:noFill/>
                          </a:ln>
                        </pic:spPr>
                      </pic:pic>
                    </a:graphicData>
                  </a:graphic>
                </wp:inline>
              </w:drawing>
            </w:r>
          </w:p>
        </w:tc>
        <w:tc>
          <w:tcPr>
            <w:tcW w:w="4072" w:type="dxa"/>
          </w:tcPr>
          <w:p>
            <w:pPr>
              <w:rPr>
                <w:rFonts w:ascii="宋体" w:hAnsi="宋体" w:eastAsia="宋体"/>
              </w:rPr>
            </w:pPr>
            <w:r>
              <w:drawing>
                <wp:inline distT="0" distB="0" distL="0" distR="0">
                  <wp:extent cx="2675890" cy="2005965"/>
                  <wp:effectExtent l="0" t="0" r="0" b="0"/>
                  <wp:docPr id="17580457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045771" name="图片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681978" cy="2010676"/>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4" w:type="dxa"/>
          </w:tcPr>
          <w:p>
            <w:pPr>
              <w:rPr>
                <w:rFonts w:ascii="宋体" w:hAnsi="宋体" w:eastAsia="宋体"/>
              </w:rPr>
            </w:pPr>
            <w:r>
              <w:drawing>
                <wp:inline distT="0" distB="0" distL="0" distR="0">
                  <wp:extent cx="2601595" cy="1950720"/>
                  <wp:effectExtent l="0" t="0" r="8255" b="0"/>
                  <wp:docPr id="68353788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537887" name="图片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614795" cy="1960309"/>
                          </a:xfrm>
                          <a:prstGeom prst="rect">
                            <a:avLst/>
                          </a:prstGeom>
                          <a:noFill/>
                          <a:ln>
                            <a:noFill/>
                          </a:ln>
                        </pic:spPr>
                      </pic:pic>
                    </a:graphicData>
                  </a:graphic>
                </wp:inline>
              </w:drawing>
            </w:r>
          </w:p>
        </w:tc>
        <w:tc>
          <w:tcPr>
            <w:tcW w:w="4072" w:type="dxa"/>
          </w:tcPr>
          <w:p>
            <w:pPr>
              <w:rPr>
                <w:rFonts w:ascii="宋体" w:hAnsi="宋体" w:eastAsia="宋体"/>
              </w:rPr>
            </w:pPr>
            <w:r>
              <w:drawing>
                <wp:inline distT="0" distB="0" distL="0" distR="0">
                  <wp:extent cx="2675890" cy="2005965"/>
                  <wp:effectExtent l="0" t="0" r="0" b="0"/>
                  <wp:docPr id="186304958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049582" name="图片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685711" cy="20134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4" w:type="dxa"/>
          </w:tcPr>
          <w:p>
            <w:pPr>
              <w:rPr>
                <w:rFonts w:ascii="宋体" w:hAnsi="宋体" w:eastAsia="宋体"/>
              </w:rPr>
            </w:pPr>
            <w:r>
              <w:drawing>
                <wp:inline distT="0" distB="0" distL="0" distR="0">
                  <wp:extent cx="2601595" cy="1950720"/>
                  <wp:effectExtent l="0" t="0" r="8255" b="0"/>
                  <wp:docPr id="44786697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866977" name="图片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rot="10800000" flipV="1">
                            <a:off x="0" y="0"/>
                            <a:ext cx="2622770" cy="1966288"/>
                          </a:xfrm>
                          <a:prstGeom prst="rect">
                            <a:avLst/>
                          </a:prstGeom>
                          <a:noFill/>
                          <a:ln>
                            <a:noFill/>
                          </a:ln>
                        </pic:spPr>
                      </pic:pic>
                    </a:graphicData>
                  </a:graphic>
                </wp:inline>
              </w:drawing>
            </w:r>
          </w:p>
        </w:tc>
        <w:tc>
          <w:tcPr>
            <w:tcW w:w="4072" w:type="dxa"/>
          </w:tcPr>
          <w:p>
            <w:pPr>
              <w:rPr>
                <w:rFonts w:ascii="宋体" w:hAnsi="宋体" w:eastAsia="宋体"/>
              </w:rPr>
            </w:pPr>
          </w:p>
        </w:tc>
      </w:tr>
    </w:tbl>
    <w:p>
      <w:pPr>
        <w:rPr>
          <w:rFonts w:ascii="宋体" w:hAnsi="宋体" w:eastAsia="宋体"/>
          <w:b/>
          <w:bCs/>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 参加24中教学开放日活动</w:t>
      </w:r>
    </w:p>
    <w:tbl>
      <w:tblPr>
        <w:tblStyle w:val="3"/>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rPr>
                <w:rFonts w:ascii="宋体" w:hAnsi="宋体" w:eastAsia="宋体"/>
              </w:rPr>
            </w:pPr>
            <w:r>
              <w:drawing>
                <wp:inline distT="0" distB="0" distL="0" distR="0">
                  <wp:extent cx="2472690" cy="3299460"/>
                  <wp:effectExtent l="0" t="0" r="3810" b="0"/>
                  <wp:docPr id="114885116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851164" name="图片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76411" cy="3304069"/>
                          </a:xfrm>
                          <a:prstGeom prst="rect">
                            <a:avLst/>
                          </a:prstGeom>
                          <a:noFill/>
                          <a:ln>
                            <a:noFill/>
                          </a:ln>
                        </pic:spPr>
                      </pic:pic>
                    </a:graphicData>
                  </a:graphic>
                </wp:inline>
              </w:drawing>
            </w:r>
          </w:p>
        </w:tc>
        <w:tc>
          <w:tcPr>
            <w:tcW w:w="4148" w:type="dxa"/>
          </w:tcPr>
          <w:p>
            <w:pPr>
              <w:rPr>
                <w:rFonts w:ascii="宋体" w:hAnsi="宋体" w:eastAsia="宋体"/>
              </w:rPr>
            </w:pPr>
            <w:r>
              <w:drawing>
                <wp:inline distT="0" distB="0" distL="0" distR="0">
                  <wp:extent cx="2461260" cy="3281680"/>
                  <wp:effectExtent l="0" t="0" r="0" b="0"/>
                  <wp:docPr id="13165556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55624" name="图片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87324" cy="3316532"/>
                          </a:xfrm>
                          <a:prstGeom prst="rect">
                            <a:avLst/>
                          </a:prstGeom>
                          <a:noFill/>
                          <a:ln>
                            <a:noFill/>
                          </a:ln>
                        </pic:spPr>
                      </pic:pic>
                    </a:graphicData>
                  </a:graphic>
                </wp:inline>
              </w:drawing>
            </w:r>
          </w:p>
        </w:tc>
      </w:tr>
    </w:tbl>
    <w:p>
      <w:pPr>
        <w:rPr>
          <w:rFonts w:ascii="宋体" w:hAnsi="宋体" w:eastAsia="宋体"/>
          <w:b/>
          <w:bCs/>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3.参加24中教育调研日活动</w:t>
      </w:r>
    </w:p>
    <w:tbl>
      <w:tblPr>
        <w:tblStyle w:val="3"/>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rPr>
                <w:rFonts w:ascii="宋体" w:hAnsi="宋体" w:eastAsia="宋体"/>
              </w:rPr>
            </w:pPr>
            <w:r>
              <w:drawing>
                <wp:inline distT="0" distB="0" distL="0" distR="0">
                  <wp:extent cx="2457450" cy="3276600"/>
                  <wp:effectExtent l="0" t="0" r="0" b="0"/>
                  <wp:docPr id="155070184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701841" name="图片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71413" cy="3294424"/>
                          </a:xfrm>
                          <a:prstGeom prst="rect">
                            <a:avLst/>
                          </a:prstGeom>
                          <a:noFill/>
                          <a:ln>
                            <a:noFill/>
                          </a:ln>
                        </pic:spPr>
                      </pic:pic>
                    </a:graphicData>
                  </a:graphic>
                </wp:inline>
              </w:drawing>
            </w:r>
          </w:p>
        </w:tc>
        <w:tc>
          <w:tcPr>
            <w:tcW w:w="4148" w:type="dxa"/>
          </w:tcPr>
          <w:p>
            <w:pPr>
              <w:rPr>
                <w:rFonts w:ascii="宋体" w:hAnsi="宋体" w:eastAsia="宋体"/>
              </w:rPr>
            </w:pPr>
            <w:r>
              <w:drawing>
                <wp:inline distT="0" distB="0" distL="0" distR="0">
                  <wp:extent cx="2446655" cy="3262630"/>
                  <wp:effectExtent l="0" t="0" r="0" b="0"/>
                  <wp:docPr id="56563866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38669" name="图片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58579" cy="3278796"/>
                          </a:xfrm>
                          <a:prstGeom prst="rect">
                            <a:avLst/>
                          </a:prstGeom>
                          <a:noFill/>
                          <a:ln>
                            <a:noFill/>
                          </a:ln>
                        </pic:spPr>
                      </pic:pic>
                    </a:graphicData>
                  </a:graphic>
                </wp:inline>
              </w:drawing>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4.参加第三节基础教育“新教学”观摩研讨会</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数学组</w:t>
      </w:r>
    </w:p>
    <w:p>
      <w:pPr>
        <w:keepNext w:val="0"/>
        <w:keepLines w:val="0"/>
        <w:pageBreakBefore w:val="0"/>
        <w:widowControl w:val="0"/>
        <w:kinsoku/>
        <w:wordWrap/>
        <w:overflowPunct/>
        <w:topLinePunct w:val="0"/>
        <w:autoSpaceDE w:val="0"/>
        <w:autoSpaceDN w:val="0"/>
        <w:bidi w:val="0"/>
        <w:adjustRightInd/>
        <w:snapToGrid/>
        <w:spacing w:before="0" w:beforeLines="0" w:after="0" w:afterLines="0" w:line="400" w:lineRule="exact"/>
        <w:ind w:left="0" w:leftChars="0" w:right="0" w:rightChars="0" w:firstLine="480" w:firstLineChars="200"/>
        <w:jc w:val="both"/>
        <w:textAlignment w:val="auto"/>
        <w:outlineLvl w:val="9"/>
        <w:rPr>
          <w:rFonts w:hint="default" w:ascii="宋体" w:hAnsi="宋体" w:eastAsia="宋体" w:cs="宋体"/>
          <w:color w:val="000000"/>
          <w:sz w:val="24"/>
          <w:lang w:val="en-US" w:eastAsia="zh-CN"/>
        </w:rPr>
      </w:pPr>
      <w:r>
        <w:rPr>
          <w:rFonts w:hint="eastAsia" w:cs="宋体"/>
          <w:color w:val="000000"/>
          <w:sz w:val="24"/>
          <w:lang w:val="en-US" w:eastAsia="zh-CN"/>
        </w:rPr>
        <w:t>4月份，我们数学组教师积极参加各项教研活动，本月中旬</w:t>
      </w:r>
      <w:r>
        <w:rPr>
          <w:rFonts w:hint="eastAsia" w:ascii="宋体" w:hAnsi="宋体" w:eastAsia="宋体" w:cs="宋体"/>
          <w:color w:val="000000"/>
          <w:sz w:val="24"/>
        </w:rPr>
        <w:t>教研组开展</w:t>
      </w:r>
      <w:r>
        <w:rPr>
          <w:rFonts w:hint="eastAsia" w:ascii="宋体" w:hAnsi="宋体" w:cs="宋体"/>
          <w:color w:val="000000"/>
          <w:sz w:val="24"/>
          <w:lang w:val="en-US" w:eastAsia="zh-CN"/>
        </w:rPr>
        <w:t>两次外出</w:t>
      </w:r>
      <w:r>
        <w:rPr>
          <w:rFonts w:hint="eastAsia" w:ascii="宋体" w:hAnsi="宋体" w:eastAsia="宋体" w:cs="宋体"/>
          <w:color w:val="000000"/>
          <w:sz w:val="24"/>
        </w:rPr>
        <w:t>教研活动</w:t>
      </w:r>
      <w:r>
        <w:rPr>
          <w:rFonts w:hint="eastAsia" w:ascii="宋体" w:hAnsi="宋体" w:cs="宋体"/>
          <w:color w:val="000000"/>
          <w:sz w:val="24"/>
          <w:lang w:eastAsia="zh-CN"/>
        </w:rPr>
        <w:t>：</w:t>
      </w:r>
      <w:r>
        <w:rPr>
          <w:rFonts w:hint="eastAsia" w:ascii="宋体" w:hAnsi="宋体" w:cs="宋体"/>
          <w:color w:val="000000"/>
          <w:sz w:val="24"/>
          <w:lang w:val="en-US" w:eastAsia="zh-CN"/>
        </w:rPr>
        <w:t>一次去常州外国语听两位优秀老师的示范课，学习交流跨学科教学以及单元建构教学，另一次去二十四中</w:t>
      </w:r>
      <w:r>
        <w:rPr>
          <w:rFonts w:hint="eastAsia" w:ascii="宋体" w:hAnsi="宋体" w:cs="宋体"/>
          <w:color w:val="000000"/>
          <w:sz w:val="24"/>
          <w:lang w:eastAsia="zh-CN"/>
        </w:rPr>
        <w:t>学习如何</w:t>
      </w:r>
      <w:r>
        <w:rPr>
          <w:rFonts w:hint="eastAsia" w:ascii="宋体" w:hAnsi="宋体" w:cs="宋体"/>
          <w:color w:val="000000"/>
          <w:sz w:val="24"/>
          <w:lang w:val="en-US" w:eastAsia="zh-CN"/>
        </w:rPr>
        <w:t>实施</w:t>
      </w:r>
      <w:r>
        <w:rPr>
          <w:rFonts w:hint="eastAsia" w:ascii="宋体" w:hAnsi="宋体" w:cs="宋体"/>
          <w:color w:val="000000"/>
          <w:sz w:val="24"/>
          <w:lang w:eastAsia="zh-CN"/>
        </w:rPr>
        <w:t>数学课程方案，</w:t>
      </w:r>
      <w:r>
        <w:rPr>
          <w:rFonts w:hint="eastAsia" w:ascii="宋体" w:hAnsi="宋体" w:cs="宋体"/>
          <w:color w:val="000000"/>
          <w:sz w:val="24"/>
          <w:lang w:val="en-US" w:eastAsia="zh-CN"/>
        </w:rPr>
        <w:t>聆听专家关于《宁心慎思育“三会”，聚力笃行共成长》的讲座，</w:t>
      </w:r>
      <w:r>
        <w:rPr>
          <w:rFonts w:hint="eastAsia" w:ascii="宋体" w:hAnsi="宋体" w:cs="宋体"/>
          <w:color w:val="000000"/>
          <w:sz w:val="24"/>
          <w:lang w:eastAsia="zh-CN"/>
        </w:rPr>
        <w:t>讨论</w:t>
      </w:r>
      <w:r>
        <w:rPr>
          <w:rFonts w:hint="eastAsia" w:ascii="宋体" w:hAnsi="宋体" w:cs="宋体"/>
          <w:color w:val="000000"/>
          <w:sz w:val="24"/>
          <w:lang w:val="en-US" w:eastAsia="zh-CN"/>
        </w:rPr>
        <w:t>了如何立足课程标准，优化教学设计、培养核心素养</w:t>
      </w:r>
      <w:r>
        <w:rPr>
          <w:rFonts w:hint="eastAsia" w:ascii="宋体" w:hAnsi="宋体" w:cs="宋体"/>
          <w:color w:val="000000"/>
          <w:sz w:val="24"/>
          <w:lang w:eastAsia="zh-CN"/>
        </w:rPr>
        <w:t>等。</w:t>
      </w:r>
      <w:r>
        <w:rPr>
          <w:rFonts w:hint="eastAsia" w:ascii="宋体" w:hAnsi="宋体" w:cs="宋体"/>
          <w:color w:val="000000"/>
          <w:sz w:val="24"/>
          <w:lang w:val="en-US" w:eastAsia="zh-CN"/>
        </w:rPr>
        <w:t>新课标强调以基于主题的单元整体教学设计促进学生核心素养，特别提醒各位老师在进行单元教学时注意基于学情来设计，要确立合适主题</w:t>
      </w:r>
      <w:r>
        <w:rPr>
          <w:rFonts w:hint="eastAsia" w:ascii="宋体" w:hAnsi="宋体" w:eastAsia="宋体" w:cs="宋体"/>
          <w:color w:val="000000"/>
          <w:sz w:val="24"/>
        </w:rPr>
        <w:t>。</w:t>
      </w:r>
      <w:r>
        <w:rPr>
          <w:rFonts w:hint="eastAsia" w:ascii="宋体" w:hAnsi="宋体" w:cs="宋体"/>
          <w:color w:val="000000"/>
          <w:sz w:val="24"/>
          <w:lang w:val="en-US" w:eastAsia="zh-CN"/>
        </w:rPr>
        <w:t>为此我们数学组分工合作，基于学情制定课时作业以及复习任务，为期中考试复习制定详细计划</w:t>
      </w:r>
      <w:r>
        <w:rPr>
          <w:rFonts w:hint="eastAsia" w:ascii="宋体" w:hAnsi="宋体" w:cs="宋体"/>
          <w:color w:val="000000"/>
          <w:sz w:val="24"/>
          <w:lang w:eastAsia="zh-CN"/>
        </w:rPr>
        <w:t>，</w:t>
      </w:r>
      <w:r>
        <w:rPr>
          <w:rFonts w:hint="eastAsia" w:ascii="宋体" w:hAnsi="宋体" w:cs="宋体"/>
          <w:color w:val="000000"/>
          <w:sz w:val="24"/>
          <w:lang w:val="en-US" w:eastAsia="zh-CN"/>
        </w:rPr>
        <w:t>最终取得优异成绩。</w:t>
      </w:r>
    </w:p>
    <w:p>
      <w:pPr>
        <w:keepNext w:val="0"/>
        <w:keepLines w:val="0"/>
        <w:pageBreakBefore w:val="0"/>
        <w:widowControl w:val="0"/>
        <w:kinsoku/>
        <w:wordWrap/>
        <w:overflowPunct/>
        <w:topLinePunct w:val="0"/>
        <w:autoSpaceDE w:val="0"/>
        <w:autoSpaceDN w:val="0"/>
        <w:bidi w:val="0"/>
        <w:adjustRightInd/>
        <w:snapToGrid/>
        <w:spacing w:before="0" w:beforeLines="0" w:after="0" w:afterLines="0" w:line="400" w:lineRule="exact"/>
        <w:ind w:left="0" w:leftChars="0" w:right="0" w:rightChars="0" w:firstLine="480" w:firstLineChars="200"/>
        <w:jc w:val="both"/>
        <w:textAlignment w:val="auto"/>
        <w:outlineLvl w:val="9"/>
        <w:rPr>
          <w:rFonts w:hint="eastAsia" w:ascii="宋体" w:hAnsi="宋体" w:eastAsia="宋体" w:cs="宋体"/>
          <w:color w:val="000000"/>
          <w:sz w:val="24"/>
        </w:rPr>
      </w:pPr>
      <w:r>
        <w:rPr>
          <w:rFonts w:hint="eastAsia" w:ascii="宋体" w:hAnsi="宋体" w:eastAsia="宋体" w:cs="宋体"/>
          <w:color w:val="000000"/>
          <w:sz w:val="24"/>
        </w:rPr>
        <w:t>定期开展教学情况交流活动</w:t>
      </w:r>
      <w:r>
        <w:rPr>
          <w:rFonts w:hint="eastAsia" w:ascii="宋体" w:hAnsi="宋体" w:cs="宋体"/>
          <w:color w:val="000000"/>
          <w:sz w:val="24"/>
          <w:lang w:eastAsia="zh-CN"/>
        </w:rPr>
        <w:t>，</w:t>
      </w:r>
      <w:r>
        <w:rPr>
          <w:rFonts w:hint="eastAsia" w:ascii="宋体" w:hAnsi="宋体" w:cs="宋体"/>
          <w:color w:val="000000"/>
          <w:sz w:val="24"/>
          <w:lang w:val="en-US" w:eastAsia="zh-CN"/>
        </w:rPr>
        <w:t>4月我校进行了教学常规一月反馈改进和期中复习调研。基于本校学情，我们组内设立AB卷，让学习困难的学生通过A卷来激发学习数学的兴趣，让学习强的学生通过B卷来检测自己所学成果。事后在个人分析总结的基础上我们进行了组内交流</w:t>
      </w:r>
      <w:r>
        <w:rPr>
          <w:rFonts w:hint="eastAsia" w:ascii="宋体" w:hAnsi="宋体" w:eastAsia="宋体" w:cs="宋体"/>
          <w:color w:val="000000"/>
          <w:sz w:val="24"/>
        </w:rPr>
        <w:t>，</w:t>
      </w:r>
      <w:r>
        <w:rPr>
          <w:rFonts w:hint="eastAsia" w:ascii="宋体" w:hAnsi="宋体" w:cs="宋体"/>
          <w:color w:val="000000"/>
          <w:sz w:val="24"/>
          <w:lang w:val="en-US" w:eastAsia="zh-CN"/>
        </w:rPr>
        <w:t>分析</w:t>
      </w:r>
      <w:r>
        <w:rPr>
          <w:rFonts w:hint="eastAsia" w:ascii="宋体" w:hAnsi="宋体" w:eastAsia="宋体" w:cs="宋体"/>
          <w:color w:val="000000"/>
          <w:sz w:val="24"/>
        </w:rPr>
        <w:t>考试得失情况，总结成功经验，</w:t>
      </w:r>
      <w:r>
        <w:rPr>
          <w:rFonts w:hint="eastAsia" w:ascii="宋体" w:hAnsi="宋体" w:cs="宋体"/>
          <w:color w:val="000000"/>
          <w:sz w:val="24"/>
          <w:lang w:val="en-US" w:eastAsia="zh-CN"/>
        </w:rPr>
        <w:t>找到问题所在</w:t>
      </w:r>
      <w:r>
        <w:rPr>
          <w:rFonts w:hint="eastAsia" w:ascii="宋体" w:hAnsi="宋体" w:eastAsia="宋体" w:cs="宋体"/>
          <w:color w:val="000000"/>
          <w:sz w:val="24"/>
        </w:rPr>
        <w:t>，并制定</w:t>
      </w:r>
      <w:r>
        <w:rPr>
          <w:rFonts w:hint="eastAsia" w:ascii="宋体" w:hAnsi="宋体" w:cs="宋体"/>
          <w:color w:val="000000"/>
          <w:sz w:val="24"/>
          <w:lang w:val="en-US" w:eastAsia="zh-CN"/>
        </w:rPr>
        <w:t>应对策略</w:t>
      </w:r>
      <w:r>
        <w:rPr>
          <w:rFonts w:hint="eastAsia" w:ascii="宋体" w:hAnsi="宋体" w:eastAsia="宋体" w:cs="宋体"/>
          <w:color w:val="000000"/>
          <w:sz w:val="24"/>
        </w:rPr>
        <w:t>，</w:t>
      </w:r>
      <w:r>
        <w:rPr>
          <w:rFonts w:hint="eastAsia" w:ascii="宋体" w:hAnsi="宋体" w:cs="宋体"/>
          <w:color w:val="000000"/>
          <w:sz w:val="24"/>
          <w:lang w:val="en-US" w:eastAsia="zh-CN"/>
        </w:rPr>
        <w:t>平时注重夯实基础</w:t>
      </w:r>
      <w:r>
        <w:rPr>
          <w:rFonts w:hint="eastAsia" w:ascii="宋体" w:hAnsi="宋体" w:eastAsia="宋体" w:cs="宋体"/>
          <w:color w:val="000000"/>
          <w:sz w:val="24"/>
        </w:rPr>
        <w:t>，</w:t>
      </w:r>
      <w:r>
        <w:rPr>
          <w:rFonts w:hint="eastAsia" w:ascii="宋体" w:hAnsi="宋体" w:cs="宋体"/>
          <w:color w:val="000000"/>
          <w:sz w:val="24"/>
          <w:lang w:val="en-US" w:eastAsia="zh-CN"/>
        </w:rPr>
        <w:t>打好地基，课外分层布置作业，注重提升学生个人能力，以此</w:t>
      </w:r>
      <w:r>
        <w:rPr>
          <w:rFonts w:hint="eastAsia" w:ascii="宋体" w:hAnsi="宋体" w:eastAsia="宋体" w:cs="宋体"/>
          <w:color w:val="000000"/>
          <w:sz w:val="24"/>
        </w:rPr>
        <w:t>提</w:t>
      </w:r>
      <w:r>
        <w:rPr>
          <w:rFonts w:hint="eastAsia" w:ascii="宋体" w:hAnsi="宋体" w:cs="宋体"/>
          <w:color w:val="000000"/>
          <w:sz w:val="24"/>
          <w:lang w:val="en-US" w:eastAsia="zh-CN"/>
        </w:rPr>
        <w:t>高教学效率</w:t>
      </w:r>
      <w:r>
        <w:rPr>
          <w:rFonts w:hint="eastAsia" w:ascii="宋体" w:hAnsi="宋体" w:eastAsia="宋体" w:cs="宋体"/>
          <w:color w:val="000000"/>
          <w:sz w:val="24"/>
        </w:rPr>
        <w:t xml:space="preserve">。 </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right="0" w:rightChars="0"/>
        <w:textAlignment w:val="auto"/>
        <w:outlineLvl w:val="9"/>
        <w:rPr>
          <w:rFonts w:hint="eastAsia" w:asciiTheme="minorEastAsia" w:hAnsiTheme="minorEastAsia" w:eastAsiaTheme="minorEastAsia" w:cstheme="minorEastAsia"/>
          <w:sz w:val="24"/>
          <w:szCs w:val="24"/>
          <w:lang w:val="en-US" w:eastAsia="zh-CN"/>
        </w:rPr>
      </w:pPr>
      <w:r>
        <w:rPr>
          <w:rFonts w:hint="eastAsia" w:eastAsia="宋体"/>
          <w:sz w:val="24"/>
          <w:lang w:val="en-US" w:eastAsia="zh-CN"/>
        </w:rPr>
        <w:drawing>
          <wp:inline distT="0" distB="0" distL="114300" distR="114300">
            <wp:extent cx="3045460" cy="2207895"/>
            <wp:effectExtent l="0" t="0" r="2540" b="1905"/>
            <wp:docPr id="3" name="图片 1" descr="QQ图片2023042809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QQ图片20230428093321"/>
                    <pic:cNvPicPr>
                      <a:picLocks noChangeAspect="1"/>
                    </pic:cNvPicPr>
                  </pic:nvPicPr>
                  <pic:blipFill>
                    <a:blip r:embed="rId13"/>
                    <a:stretch>
                      <a:fillRect/>
                    </a:stretch>
                  </pic:blipFill>
                  <pic:spPr>
                    <a:xfrm>
                      <a:off x="0" y="0"/>
                      <a:ext cx="3045460" cy="220789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（三）</w:t>
      </w:r>
      <w:r>
        <w:rPr>
          <w:rFonts w:hint="eastAsia" w:asciiTheme="minorEastAsia" w:hAnsiTheme="minorEastAsia" w:eastAsiaTheme="minorEastAsia" w:cstheme="minorEastAsia"/>
          <w:sz w:val="24"/>
          <w:szCs w:val="24"/>
          <w:lang w:val="en-US" w:eastAsia="zh-CN"/>
        </w:rPr>
        <w:t>英语组</w:t>
      </w:r>
    </w:p>
    <w:p>
      <w:pPr>
        <w:numPr>
          <w:ilvl w:val="0"/>
          <w:numId w:val="2"/>
        </w:numPr>
        <w:rPr>
          <w:rFonts w:hint="eastAsia" w:ascii="宋体" w:hAnsi="宋体" w:eastAsia="宋体" w:cs="宋体"/>
          <w:sz w:val="24"/>
          <w:szCs w:val="24"/>
          <w:lang w:eastAsia="zh-Hans"/>
        </w:rPr>
      </w:pPr>
      <w:r>
        <w:rPr>
          <w:rFonts w:hint="eastAsia" w:ascii="宋体" w:hAnsi="宋体" w:eastAsia="宋体" w:cs="宋体"/>
          <w:sz w:val="24"/>
          <w:szCs w:val="24"/>
          <w:lang w:val="en-US" w:eastAsia="zh-Hans"/>
        </w:rPr>
        <w:t>参加市教研活动</w:t>
      </w:r>
      <w:r>
        <w:rPr>
          <w:rFonts w:hint="default" w:ascii="宋体" w:hAnsi="宋体" w:eastAsia="宋体" w:cs="宋体"/>
          <w:sz w:val="24"/>
          <w:szCs w:val="24"/>
          <w:lang w:eastAsia="zh-Hans"/>
        </w:rPr>
        <w:t>。</w:t>
      </w:r>
    </w:p>
    <w:p>
      <w:pPr>
        <w:numPr>
          <w:ilvl w:val="0"/>
          <w:numId w:val="2"/>
        </w:numPr>
        <w:rPr>
          <w:rFonts w:hint="eastAsia" w:ascii="宋体" w:hAnsi="宋体" w:eastAsia="宋体" w:cs="宋体"/>
          <w:sz w:val="24"/>
          <w:szCs w:val="24"/>
          <w:lang w:eastAsia="zh-Hans"/>
        </w:rPr>
      </w:pPr>
      <w:r>
        <w:rPr>
          <w:rFonts w:hint="eastAsia" w:ascii="宋体" w:hAnsi="宋体" w:eastAsia="宋体" w:cs="宋体"/>
          <w:sz w:val="24"/>
          <w:szCs w:val="24"/>
          <w:lang w:val="en-US" w:eastAsia="zh-Hans"/>
        </w:rPr>
        <w:t>七八年级备课组集备活动各</w:t>
      </w:r>
      <w:r>
        <w:rPr>
          <w:rFonts w:hint="default" w:ascii="宋体" w:hAnsi="宋体" w:eastAsia="宋体" w:cs="宋体"/>
          <w:sz w:val="24"/>
          <w:szCs w:val="24"/>
          <w:lang w:eastAsia="zh-Hans"/>
        </w:rPr>
        <w:t>2</w:t>
      </w:r>
      <w:r>
        <w:rPr>
          <w:rFonts w:hint="eastAsia" w:ascii="宋体" w:hAnsi="宋体" w:eastAsia="宋体" w:cs="宋体"/>
          <w:sz w:val="24"/>
          <w:szCs w:val="24"/>
          <w:lang w:val="en-US" w:eastAsia="zh-Hans"/>
        </w:rPr>
        <w:t>次</w:t>
      </w:r>
      <w:r>
        <w:rPr>
          <w:rFonts w:hint="default" w:ascii="宋体" w:hAnsi="宋体" w:eastAsia="宋体" w:cs="宋体"/>
          <w:sz w:val="24"/>
          <w:szCs w:val="24"/>
          <w:lang w:eastAsia="zh-Hans"/>
        </w:rPr>
        <w:t>。</w:t>
      </w:r>
    </w:p>
    <w:p>
      <w:pPr>
        <w:numPr>
          <w:ilvl w:val="0"/>
          <w:numId w:val="2"/>
        </w:numPr>
        <w:rPr>
          <w:rFonts w:hint="eastAsia" w:ascii="宋体" w:hAnsi="宋体" w:eastAsia="宋体" w:cs="宋体"/>
          <w:sz w:val="24"/>
          <w:szCs w:val="24"/>
          <w:lang w:eastAsia="zh-Hans"/>
        </w:rPr>
      </w:pPr>
      <w:r>
        <w:rPr>
          <w:rFonts w:hint="eastAsia" w:ascii="宋体" w:hAnsi="宋体" w:eastAsia="宋体" w:cs="宋体"/>
          <w:sz w:val="24"/>
          <w:szCs w:val="24"/>
          <w:lang w:val="en-US" w:eastAsia="zh-Hans"/>
        </w:rPr>
        <w:t>参加常外和二十四中教学开放日活动</w:t>
      </w:r>
      <w:r>
        <w:rPr>
          <w:rFonts w:hint="default" w:ascii="宋体" w:hAnsi="宋体" w:eastAsia="宋体" w:cs="宋体"/>
          <w:sz w:val="24"/>
          <w:szCs w:val="24"/>
          <w:lang w:eastAsia="zh-Hans"/>
        </w:rPr>
        <w:t>。</w:t>
      </w:r>
    </w:p>
    <w:p>
      <w:pPr>
        <w:numPr>
          <w:ilvl w:val="0"/>
          <w:numId w:val="2"/>
        </w:numPr>
        <w:rPr>
          <w:rFonts w:hint="eastAsia" w:asciiTheme="minorEastAsia" w:hAnsiTheme="minorEastAsia" w:eastAsiaTheme="minorEastAsia" w:cstheme="minorEastAsia"/>
          <w:sz w:val="24"/>
          <w:szCs w:val="24"/>
          <w:lang w:val="en-US" w:eastAsia="zh-CN"/>
        </w:rPr>
      </w:pPr>
      <w:r>
        <w:rPr>
          <w:rFonts w:hint="eastAsia" w:ascii="宋体" w:hAnsi="宋体" w:eastAsia="宋体" w:cs="宋体"/>
          <w:sz w:val="24"/>
          <w:szCs w:val="24"/>
          <w:lang w:val="en-US" w:eastAsia="zh-Hans"/>
        </w:rPr>
        <w:t>积极准备期中复习工作</w:t>
      </w:r>
      <w:r>
        <w:rPr>
          <w:rFonts w:hint="default" w:ascii="宋体" w:hAnsi="宋体" w:eastAsia="宋体" w:cs="宋体"/>
          <w:sz w:val="24"/>
          <w:szCs w:val="24"/>
          <w:lang w:eastAsia="zh-Hans"/>
        </w:rPr>
        <w:t>。</w:t>
      </w:r>
    </w:p>
    <w:p>
      <w:pPr>
        <w:numPr>
          <w:ilvl w:val="0"/>
          <w:numId w:val="0"/>
        </w:numPr>
        <w:spacing w:line="360" w:lineRule="auto"/>
        <w:ind w:leftChars="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（四）</w:t>
      </w:r>
      <w:r>
        <w:rPr>
          <w:rFonts w:hint="eastAsia" w:asciiTheme="minorEastAsia" w:hAnsiTheme="minorEastAsia" w:eastAsiaTheme="minorEastAsia" w:cstheme="minorEastAsia"/>
          <w:sz w:val="24"/>
          <w:szCs w:val="24"/>
          <w:lang w:val="en-US" w:eastAsia="zh-CN"/>
        </w:rPr>
        <w:t>政史地组</w:t>
      </w:r>
    </w:p>
    <w:p>
      <w:pPr>
        <w:numPr>
          <w:ilvl w:val="0"/>
          <w:numId w:val="0"/>
        </w:numPr>
        <w:rPr>
          <w:rFonts w:hint="eastAsia" w:ascii="宋体" w:hAnsi="宋体" w:eastAsia="宋体" w:cs="宋体"/>
          <w:sz w:val="24"/>
          <w:szCs w:val="24"/>
          <w:lang w:val="en-US" w:eastAsia="zh-Hans"/>
        </w:rPr>
      </w:pPr>
      <w:r>
        <w:rPr>
          <w:rFonts w:hint="default" w:ascii="宋体" w:hAnsi="宋体" w:eastAsia="宋体" w:cs="宋体"/>
          <w:sz w:val="24"/>
          <w:szCs w:val="24"/>
          <w:lang w:val="en-US" w:eastAsia="zh-Hans"/>
        </w:rPr>
        <w:t>20230412</w:t>
      </w:r>
      <w:r>
        <w:rPr>
          <w:rFonts w:hint="eastAsia" w:ascii="宋体" w:hAnsi="宋体" w:eastAsia="宋体" w:cs="宋体"/>
          <w:sz w:val="24"/>
          <w:szCs w:val="24"/>
          <w:lang w:val="en-US" w:eastAsia="zh-Hans"/>
        </w:rPr>
        <w:t>第一次</w:t>
      </w:r>
    </w:p>
    <w:p>
      <w:pPr>
        <w:rPr>
          <w:rFonts w:hint="default"/>
          <w:sz w:val="32"/>
          <w:szCs w:val="32"/>
          <w:lang w:eastAsia="zh-Hans"/>
        </w:rPr>
      </w:pPr>
      <w:r>
        <w:rPr>
          <w:rFonts w:hint="default"/>
          <w:sz w:val="32"/>
          <w:szCs w:val="32"/>
          <w:lang w:eastAsia="zh-Hans"/>
        </w:rPr>
        <w:drawing>
          <wp:inline distT="0" distB="0" distL="114300" distR="114300">
            <wp:extent cx="1995805" cy="2018030"/>
            <wp:effectExtent l="0" t="0" r="4445" b="1270"/>
            <wp:docPr id="16" name="图片 16" descr="/private/var/folders/_0/lplc7vv50pxfrmr17_vf28bw0000gn/T/com.kingsoft.wpsoffice.mac/picturecompress_2023050410332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private/var/folders/_0/lplc7vv50pxfrmr17_vf28bw0000gn/T/com.kingsoft.wpsoffice.mac/picturecompress_20230504103322/output_1.jpgoutput_1"/>
                    <pic:cNvPicPr>
                      <a:picLocks noChangeAspect="1"/>
                    </pic:cNvPicPr>
                  </pic:nvPicPr>
                  <pic:blipFill>
                    <a:blip r:embed="rId14"/>
                    <a:stretch>
                      <a:fillRect/>
                    </a:stretch>
                  </pic:blipFill>
                  <pic:spPr>
                    <a:xfrm>
                      <a:off x="0" y="0"/>
                      <a:ext cx="1995805" cy="2018030"/>
                    </a:xfrm>
                    <a:prstGeom prst="rect">
                      <a:avLst/>
                    </a:prstGeom>
                  </pic:spPr>
                </pic:pic>
              </a:graphicData>
            </a:graphic>
          </wp:inline>
        </w:drawing>
      </w:r>
      <w:r>
        <w:rPr>
          <w:rFonts w:hint="default"/>
          <w:sz w:val="32"/>
          <w:szCs w:val="32"/>
          <w:lang w:eastAsia="zh-Hans"/>
        </w:rPr>
        <w:drawing>
          <wp:inline distT="0" distB="0" distL="114300" distR="114300">
            <wp:extent cx="2116455" cy="1988820"/>
            <wp:effectExtent l="0" t="0" r="17145" b="11430"/>
            <wp:docPr id="17" name="图片 17" descr="/private/var/folders/_0/lplc7vv50pxfrmr17_vf28bw0000gn/T/com.kingsoft.wpsoffice.mac/picturecompress_2023050410333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private/var/folders/_0/lplc7vv50pxfrmr17_vf28bw0000gn/T/com.kingsoft.wpsoffice.mac/picturecompress_20230504103331/output_1.jpgoutput_1"/>
                    <pic:cNvPicPr>
                      <a:picLocks noChangeAspect="1"/>
                    </pic:cNvPicPr>
                  </pic:nvPicPr>
                  <pic:blipFill>
                    <a:blip r:embed="rId15"/>
                    <a:stretch>
                      <a:fillRect/>
                    </a:stretch>
                  </pic:blipFill>
                  <pic:spPr>
                    <a:xfrm>
                      <a:off x="0" y="0"/>
                      <a:ext cx="2116455" cy="1988820"/>
                    </a:xfrm>
                    <a:prstGeom prst="rect">
                      <a:avLst/>
                    </a:prstGeom>
                  </pic:spPr>
                </pic:pic>
              </a:graphicData>
            </a:graphic>
          </wp:inline>
        </w:drawing>
      </w:r>
    </w:p>
    <w:p>
      <w:pPr>
        <w:numPr>
          <w:ilvl w:val="0"/>
          <w:numId w:val="0"/>
        </w:numPr>
        <w:ind w:firstLine="480" w:firstLineChars="200"/>
        <w:rPr>
          <w:rFonts w:hint="default" w:ascii="宋体" w:hAnsi="宋体" w:eastAsia="宋体" w:cs="宋体"/>
          <w:sz w:val="24"/>
          <w:szCs w:val="24"/>
          <w:lang w:val="en-US" w:eastAsia="zh-Hans"/>
        </w:rPr>
      </w:pPr>
      <w:r>
        <w:rPr>
          <w:rFonts w:hint="eastAsia" w:ascii="宋体" w:hAnsi="宋体" w:eastAsia="宋体" w:cs="宋体"/>
          <w:sz w:val="24"/>
          <w:szCs w:val="24"/>
          <w:lang w:val="en-US" w:eastAsia="zh-Hans"/>
        </w:rPr>
        <w:t>教学常规检查反馈：坚持自查自纠，教师在听课过程注意意见和建议的课堂评价，备课过程中注重教学反思、归纳。年轻教师注重学科工作和专业发展，教学常规工作认真落实，做到听一课，备一课，上一课。</w:t>
      </w:r>
    </w:p>
    <w:p>
      <w:pPr>
        <w:numPr>
          <w:ilvl w:val="0"/>
          <w:numId w:val="0"/>
        </w:num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Hans"/>
        </w:rPr>
        <w:t>近期几项工作：</w:t>
      </w:r>
      <w:r>
        <w:rPr>
          <w:rFonts w:hint="default" w:ascii="宋体" w:hAnsi="宋体" w:eastAsia="宋体" w:cs="宋体"/>
          <w:sz w:val="24"/>
          <w:szCs w:val="24"/>
          <w:lang w:val="en-US" w:eastAsia="zh-Hans"/>
        </w:rPr>
        <w:t>4.20-4.21</w:t>
      </w:r>
      <w:r>
        <w:rPr>
          <w:rFonts w:hint="eastAsia" w:ascii="宋体" w:hAnsi="宋体" w:eastAsia="宋体" w:cs="宋体"/>
          <w:sz w:val="24"/>
          <w:szCs w:val="24"/>
          <w:lang w:val="en-US" w:eastAsia="zh-Hans"/>
        </w:rPr>
        <w:t>期中考试，做好复习准备工作，聚焦中考。</w:t>
      </w:r>
      <w:r>
        <w:rPr>
          <w:rFonts w:hint="default" w:ascii="宋体" w:hAnsi="宋体" w:eastAsia="宋体" w:cs="宋体"/>
          <w:sz w:val="24"/>
          <w:szCs w:val="24"/>
          <w:lang w:val="en-US" w:eastAsia="zh-Hans"/>
        </w:rPr>
        <w:t>5</w:t>
      </w:r>
      <w:r>
        <w:rPr>
          <w:rFonts w:hint="eastAsia" w:ascii="宋体" w:hAnsi="宋体" w:eastAsia="宋体" w:cs="宋体"/>
          <w:sz w:val="24"/>
          <w:szCs w:val="24"/>
          <w:lang w:val="en-US" w:eastAsia="zh-Hans"/>
        </w:rPr>
        <w:t>月份七校联合校际公开课报名。</w:t>
      </w:r>
    </w:p>
    <w:p>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（五）物理生物信息组</w:t>
      </w:r>
    </w:p>
    <w:p>
      <w:pPr>
        <w:numPr>
          <w:ilvl w:val="0"/>
          <w:numId w:val="0"/>
        </w:numPr>
        <w:ind w:firstLine="480" w:firstLineChars="200"/>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4月份开展教研活动1次，每个备课组每周开展集体备课1次，每位老师每周听课一节及以上，陶永娟和崔仲憬老师教研活动中外出活动三次。生物备课组与北环生物备课组进行每周一次的生物七、八年级集体备课，郭艳芳老师4.2开设校级公开课，杨燕茹老师4.26开设校级公开课，全体成员认真听课并评课。</w:t>
      </w:r>
    </w:p>
    <w:p>
      <w:pPr>
        <w:numPr>
          <w:ilvl w:val="0"/>
          <w:numId w:val="0"/>
        </w:numPr>
        <w:spacing w:line="360" w:lineRule="auto"/>
        <w:ind w:leftChars="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（六）</w:t>
      </w:r>
      <w:r>
        <w:rPr>
          <w:rFonts w:hint="eastAsia" w:asciiTheme="minorEastAsia" w:hAnsiTheme="minorEastAsia" w:eastAsiaTheme="minorEastAsia" w:cstheme="minorEastAsia"/>
          <w:sz w:val="24"/>
          <w:szCs w:val="24"/>
          <w:lang w:val="en-US" w:eastAsia="zh-CN"/>
        </w:rPr>
        <w:t>音体美组</w:t>
      </w:r>
    </w:p>
    <w:p>
      <w:pPr>
        <w:numPr>
          <w:ilvl w:val="0"/>
          <w:numId w:val="0"/>
        </w:numPr>
        <w:spacing w:line="360" w:lineRule="auto"/>
        <w:ind w:leftChars="0"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1.</w:t>
      </w:r>
      <w:r>
        <w:rPr>
          <w:rFonts w:hint="eastAsia" w:asciiTheme="minorEastAsia" w:hAnsiTheme="minorEastAsia" w:eastAsiaTheme="minorEastAsia" w:cstheme="minorEastAsia"/>
          <w:sz w:val="24"/>
          <w:szCs w:val="24"/>
          <w:lang w:val="en-US" w:eastAsia="zh-CN"/>
        </w:rPr>
        <w:t>积极开展常规工作：教研组活动、备课组活动。</w:t>
      </w:r>
    </w:p>
    <w:p>
      <w:pPr>
        <w:numPr>
          <w:ilvl w:val="0"/>
          <w:numId w:val="0"/>
        </w:numPr>
        <w:spacing w:line="360" w:lineRule="auto"/>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b/>
          <w:bCs/>
          <w:sz w:val="24"/>
          <w:szCs w:val="24"/>
          <w:lang w:val="en-US" w:eastAsia="zh-CN"/>
        </w:rPr>
        <w:drawing>
          <wp:anchor distT="0" distB="0" distL="114300" distR="114300" simplePos="0" relativeHeight="251659264" behindDoc="0" locked="0" layoutInCell="1" allowOverlap="1">
            <wp:simplePos x="0" y="0"/>
            <wp:positionH relativeFrom="column">
              <wp:posOffset>509270</wp:posOffset>
            </wp:positionH>
            <wp:positionV relativeFrom="paragraph">
              <wp:posOffset>64770</wp:posOffset>
            </wp:positionV>
            <wp:extent cx="2117090" cy="1463040"/>
            <wp:effectExtent l="0" t="0" r="16510" b="3810"/>
            <wp:wrapSquare wrapText="bothSides"/>
            <wp:docPr id="46" name="图片 6" descr="QQ图片2023032814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 descr="QQ图片20230328143615"/>
                    <pic:cNvPicPr>
                      <a:picLocks noChangeAspect="1"/>
                    </pic:cNvPicPr>
                  </pic:nvPicPr>
                  <pic:blipFill>
                    <a:blip r:embed="rId16">
                      <a:lum contrast="17999"/>
                    </a:blip>
                    <a:stretch>
                      <a:fillRect/>
                    </a:stretch>
                  </pic:blipFill>
                  <pic:spPr>
                    <a:xfrm>
                      <a:off x="0" y="0"/>
                      <a:ext cx="2117090" cy="1463040"/>
                    </a:xfrm>
                    <a:prstGeom prst="rect">
                      <a:avLst/>
                    </a:prstGeom>
                    <a:noFill/>
                    <a:ln>
                      <a:noFill/>
                    </a:ln>
                  </pic:spPr>
                </pic:pic>
              </a:graphicData>
            </a:graphic>
          </wp:anchor>
        </w:drawing>
      </w:r>
      <w:r>
        <w:rPr>
          <w:rFonts w:hint="eastAsia" w:asciiTheme="minorEastAsia" w:hAnsiTheme="minorEastAsia" w:eastAsiaTheme="minorEastAsia" w:cstheme="minorEastAsia"/>
          <w:b/>
          <w:bCs/>
          <w:sz w:val="24"/>
          <w:szCs w:val="24"/>
          <w:lang w:val="en-US" w:eastAsia="zh-CN"/>
        </w:rPr>
        <w:drawing>
          <wp:anchor distT="0" distB="0" distL="114300" distR="114300" simplePos="0" relativeHeight="251660288" behindDoc="0" locked="0" layoutInCell="1" allowOverlap="1">
            <wp:simplePos x="0" y="0"/>
            <wp:positionH relativeFrom="column">
              <wp:posOffset>2769235</wp:posOffset>
            </wp:positionH>
            <wp:positionV relativeFrom="paragraph">
              <wp:posOffset>26035</wp:posOffset>
            </wp:positionV>
            <wp:extent cx="2002790" cy="1502410"/>
            <wp:effectExtent l="0" t="0" r="16510" b="2540"/>
            <wp:wrapSquare wrapText="bothSides"/>
            <wp:docPr id="47" name="图片 7" descr="QQ图片2023032814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 descr="QQ图片20230328143610"/>
                    <pic:cNvPicPr>
                      <a:picLocks noChangeAspect="1"/>
                    </pic:cNvPicPr>
                  </pic:nvPicPr>
                  <pic:blipFill>
                    <a:blip r:embed="rId17">
                      <a:lum contrast="23999"/>
                    </a:blip>
                    <a:stretch>
                      <a:fillRect/>
                    </a:stretch>
                  </pic:blipFill>
                  <pic:spPr>
                    <a:xfrm>
                      <a:off x="0" y="0"/>
                      <a:ext cx="2002790" cy="1502410"/>
                    </a:xfrm>
                    <a:prstGeom prst="rect">
                      <a:avLst/>
                    </a:prstGeom>
                    <a:noFill/>
                    <a:ln>
                      <a:noFill/>
                    </a:ln>
                  </pic:spPr>
                </pic:pic>
              </a:graphicData>
            </a:graphic>
          </wp:anchor>
        </w:drawing>
      </w:r>
    </w:p>
    <w:p>
      <w:pPr>
        <w:numPr>
          <w:ilvl w:val="0"/>
          <w:numId w:val="0"/>
        </w:numPr>
        <w:spacing w:line="360" w:lineRule="auto"/>
        <w:rPr>
          <w:rFonts w:hint="eastAsia" w:asciiTheme="minorEastAsia" w:hAnsiTheme="minorEastAsia" w:eastAsiaTheme="minorEastAsia" w:cstheme="minorEastAsia"/>
          <w:color w:val="000000"/>
          <w:sz w:val="24"/>
          <w:szCs w:val="24"/>
          <w:lang w:val="en-US" w:eastAsia="zh-CN"/>
        </w:rPr>
      </w:pPr>
    </w:p>
    <w:p>
      <w:pPr>
        <w:numPr>
          <w:ilvl w:val="0"/>
          <w:numId w:val="0"/>
        </w:numPr>
        <w:spacing w:line="360" w:lineRule="auto"/>
        <w:rPr>
          <w:rFonts w:hint="eastAsia" w:asciiTheme="minorEastAsia" w:hAnsiTheme="minorEastAsia" w:eastAsiaTheme="minorEastAsia" w:cstheme="minorEastAsia"/>
          <w:color w:val="000000"/>
          <w:sz w:val="24"/>
          <w:szCs w:val="24"/>
          <w:lang w:val="en-US" w:eastAsia="zh-CN"/>
        </w:rPr>
      </w:pPr>
    </w:p>
    <w:p>
      <w:pPr>
        <w:numPr>
          <w:ilvl w:val="0"/>
          <w:numId w:val="0"/>
        </w:numPr>
        <w:spacing w:line="360" w:lineRule="auto"/>
        <w:rPr>
          <w:rFonts w:hint="eastAsia" w:asciiTheme="minorEastAsia" w:hAnsiTheme="minorEastAsia" w:eastAsiaTheme="minorEastAsia" w:cstheme="minorEastAsia"/>
          <w:color w:val="000000"/>
          <w:sz w:val="24"/>
          <w:szCs w:val="24"/>
          <w:lang w:val="en-US" w:eastAsia="zh-CN"/>
        </w:rPr>
      </w:pPr>
    </w:p>
    <w:p>
      <w:pPr>
        <w:numPr>
          <w:ilvl w:val="0"/>
          <w:numId w:val="0"/>
        </w:numPr>
        <w:spacing w:line="360" w:lineRule="auto"/>
        <w:rPr>
          <w:rFonts w:hint="eastAsia" w:asciiTheme="minorEastAsia" w:hAnsiTheme="minorEastAsia" w:eastAsiaTheme="minorEastAsia" w:cstheme="minorEastAsia"/>
          <w:color w:val="000000"/>
          <w:sz w:val="24"/>
          <w:szCs w:val="24"/>
          <w:lang w:val="en-US" w:eastAsia="zh-CN"/>
        </w:rPr>
      </w:pPr>
    </w:p>
    <w:p>
      <w:pPr>
        <w:numPr>
          <w:ilvl w:val="0"/>
          <w:numId w:val="0"/>
        </w:numPr>
        <w:spacing w:line="360" w:lineRule="auto"/>
        <w:rPr>
          <w:rFonts w:hint="eastAsia" w:ascii="宋体" w:hAnsi="宋体"/>
          <w:b w:val="0"/>
          <w:bCs w:val="0"/>
          <w:color w:val="000000"/>
          <w:sz w:val="24"/>
          <w:szCs w:val="24"/>
          <w:lang w:val="en-US" w:eastAsia="zh-CN"/>
        </w:rPr>
      </w:pPr>
    </w:p>
    <w:p>
      <w:pPr>
        <w:numPr>
          <w:ilvl w:val="0"/>
          <w:numId w:val="3"/>
        </w:numPr>
        <w:spacing w:line="360" w:lineRule="auto"/>
        <w:rPr>
          <w:rFonts w:hint="eastAsia" w:ascii="宋体" w:hAnsi="宋体"/>
          <w:b w:val="0"/>
          <w:bCs w:val="0"/>
          <w:color w:val="000000"/>
          <w:sz w:val="24"/>
          <w:szCs w:val="24"/>
          <w:lang w:val="en-US" w:eastAsia="zh-CN"/>
        </w:rPr>
      </w:pPr>
      <w:r>
        <w:rPr>
          <w:rFonts w:hint="eastAsia" w:ascii="宋体" w:hAnsi="宋体"/>
          <w:b w:val="0"/>
          <w:bCs w:val="0"/>
          <w:color w:val="000000"/>
          <w:sz w:val="24"/>
          <w:szCs w:val="24"/>
          <w:lang w:val="en-US" w:eastAsia="zh-CN"/>
        </w:rPr>
        <w:t>音乐组参加并观摩2023年常州市教育学会音乐专业委员会年会</w:t>
      </w:r>
    </w:p>
    <w:p>
      <w:pPr>
        <w:numPr>
          <w:ilvl w:val="0"/>
          <w:numId w:val="3"/>
        </w:numPr>
        <w:spacing w:line="360" w:lineRule="auto"/>
        <w:rPr>
          <w:rFonts w:hint="eastAsia" w:ascii="宋体" w:hAnsi="宋体" w:cs="宋体"/>
          <w:b w:val="0"/>
          <w:bCs w:val="0"/>
          <w:sz w:val="24"/>
          <w:szCs w:val="24"/>
          <w:lang w:val="en-US" w:eastAsia="zh-CN"/>
        </w:rPr>
      </w:pPr>
      <w:r>
        <w:rPr>
          <w:rFonts w:hint="eastAsia" w:ascii="宋体" w:hAnsi="宋体"/>
          <w:b w:val="0"/>
          <w:bCs w:val="0"/>
          <w:color w:val="000000"/>
          <w:sz w:val="24"/>
          <w:szCs w:val="24"/>
          <w:lang w:val="en-US" w:eastAsia="zh-CN"/>
        </w:rPr>
        <w:t>肖靖萱老师在常州市教育学会音乐专业委员会年会常州市钢琴伴奏表演</w:t>
      </w:r>
    </w:p>
    <w:p>
      <w:pPr>
        <w:numPr>
          <w:ilvl w:val="0"/>
          <w:numId w:val="0"/>
        </w:numPr>
        <w:spacing w:line="360" w:lineRule="auto"/>
        <w:rPr>
          <w:rFonts w:hint="default" w:ascii="宋体" w:hAnsi="宋体"/>
          <w:b w:val="0"/>
          <w:bCs w:val="0"/>
          <w:color w:val="000000"/>
          <w:sz w:val="24"/>
          <w:szCs w:val="24"/>
          <w:lang w:val="en-US" w:eastAsia="zh-CN"/>
        </w:rPr>
      </w:pPr>
      <w:r>
        <w:rPr>
          <w:rFonts w:hint="eastAsia" w:ascii="宋体" w:hAnsi="宋体"/>
          <w:b w:val="0"/>
          <w:bCs w:val="0"/>
          <w:color w:val="000000"/>
          <w:sz w:val="24"/>
          <w:szCs w:val="24"/>
          <w:lang w:val="en-US" w:eastAsia="zh-CN"/>
        </w:rPr>
        <w:t>4.4月28日美</w:t>
      </w:r>
      <w:r>
        <w:rPr>
          <w:rFonts w:hint="eastAsia" w:ascii="宋体" w:hAnsi="宋体" w:cs="宋体"/>
          <w:b w:val="0"/>
          <w:bCs w:val="0"/>
          <w:sz w:val="24"/>
          <w:szCs w:val="24"/>
          <w:lang w:val="en-US" w:eastAsia="zh-CN"/>
        </w:rPr>
        <w:t>术组陈叶老师参加常州市龙锦小学开展的《魅力非遗》课程研讨</w:t>
      </w:r>
    </w:p>
    <w:p>
      <w:pPr>
        <w:numPr>
          <w:ilvl w:val="0"/>
          <w:numId w:val="0"/>
        </w:numPr>
        <w:spacing w:line="360" w:lineRule="auto"/>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二、课堂传真</w:t>
      </w:r>
    </w:p>
    <w:p>
      <w:pPr>
        <w:numPr>
          <w:ilvl w:val="0"/>
          <w:numId w:val="0"/>
        </w:numPr>
        <w:spacing w:line="360" w:lineRule="auto"/>
        <w:rPr>
          <w:rFonts w:hint="eastAsia" w:ascii="宋体" w:hAnsi="宋体"/>
          <w:b w:val="0"/>
          <w:bCs w:val="0"/>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（一）语文组</w:t>
      </w:r>
    </w:p>
    <w:p>
      <w:pPr>
        <w:numPr>
          <w:ilvl w:val="0"/>
          <w:numId w:val="0"/>
        </w:numPr>
        <w:spacing w:line="360" w:lineRule="auto"/>
        <w:rPr>
          <w:rFonts w:hint="eastAsia" w:ascii="宋体" w:hAnsi="宋体"/>
          <w:b w:val="0"/>
          <w:bCs w:val="0"/>
          <w:color w:val="000000"/>
          <w:sz w:val="24"/>
          <w:szCs w:val="24"/>
          <w:lang w:val="en-US" w:eastAsia="zh-CN"/>
        </w:rPr>
      </w:pPr>
      <w:r>
        <w:rPr>
          <w:rFonts w:hint="eastAsia" w:ascii="宋体" w:hAnsi="宋体"/>
          <w:b w:val="0"/>
          <w:bCs w:val="0"/>
          <w:color w:val="000000"/>
          <w:sz w:val="24"/>
          <w:szCs w:val="24"/>
          <w:lang w:val="en-US" w:eastAsia="zh-CN"/>
        </w:rPr>
        <w:t>1.4月13日第二节周凤娇老师校级公开课</w:t>
      </w:r>
    </w:p>
    <w:tbl>
      <w:tblPr>
        <w:tblStyle w:val="3"/>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b/>
              </w:rPr>
            </w:pPr>
            <w:r>
              <w:drawing>
                <wp:inline distT="0" distB="0" distL="0" distR="0">
                  <wp:extent cx="5274310" cy="2374900"/>
                  <wp:effectExtent l="0" t="0" r="2540" b="6350"/>
                  <wp:docPr id="199786160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861606" name="图片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2374900"/>
                          </a:xfrm>
                          <a:prstGeom prst="rect">
                            <a:avLst/>
                          </a:prstGeom>
                          <a:noFill/>
                          <a:ln>
                            <a:noFill/>
                          </a:ln>
                        </pic:spPr>
                      </pic:pic>
                    </a:graphicData>
                  </a:graphic>
                </wp:inline>
              </w:drawing>
            </w:r>
          </w:p>
        </w:tc>
      </w:tr>
    </w:tbl>
    <w:p>
      <w:pPr>
        <w:numPr>
          <w:ilvl w:val="0"/>
          <w:numId w:val="0"/>
        </w:numPr>
        <w:spacing w:line="360" w:lineRule="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2.4月27日第二节课 郭丽青老师校级公开课试上</w:t>
      </w:r>
    </w:p>
    <w:tbl>
      <w:tblPr>
        <w:tblStyle w:val="3"/>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jc w:val="center"/>
              <w:rPr>
                <w:b/>
              </w:rPr>
            </w:pPr>
            <w:r>
              <w:drawing>
                <wp:inline distT="0" distB="0" distL="0" distR="0">
                  <wp:extent cx="5043805" cy="2826385"/>
                  <wp:effectExtent l="0" t="0" r="4445" b="12065"/>
                  <wp:docPr id="191537068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370682" name="图片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060838" cy="2836529"/>
                          </a:xfrm>
                          <a:prstGeom prst="rect">
                            <a:avLst/>
                          </a:prstGeom>
                          <a:noFill/>
                          <a:ln>
                            <a:noFill/>
                          </a:ln>
                        </pic:spPr>
                      </pic:pic>
                    </a:graphicData>
                  </a:graphic>
                </wp:inline>
              </w:drawing>
            </w:r>
          </w:p>
        </w:tc>
      </w:tr>
    </w:tbl>
    <w:p>
      <w:pPr>
        <w:ind w:firstLine="480" w:firstLineChars="200"/>
        <w:rPr>
          <w:rFonts w:hint="eastAsia" w:asciiTheme="minorEastAsia" w:hAnsiTheme="minorEastAsia" w:eastAsiaTheme="minorEastAsia" w:cstheme="minorEastAsia"/>
          <w:sz w:val="24"/>
          <w:szCs w:val="24"/>
        </w:rPr>
      </w:pPr>
    </w:p>
    <w:p>
      <w:pPr>
        <w:numPr>
          <w:ilvl w:val="0"/>
          <w:numId w:val="4"/>
        </w:numPr>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数学组</w:t>
      </w:r>
    </w:p>
    <w:p>
      <w:pPr>
        <w:numPr>
          <w:ilvl w:val="0"/>
          <w:numId w:val="0"/>
        </w:num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宋体" w:hAnsi="宋体" w:cs="宋体"/>
          <w:color w:val="000000"/>
          <w:sz w:val="24"/>
          <w:szCs w:val="24"/>
          <w:lang w:val="en-US" w:eastAsia="zh-CN"/>
        </w:rPr>
        <w:t>4月我们继续组织落实学校开展的每周一日的学科调研日活动，在学科调研日每位老师积极参加，多次听课，如孔老师、赵老师等；我们的交流既在校内也在校外，平时组内也也会相互学习，取长补短，共同发展。</w:t>
      </w:r>
    </w:p>
    <w:p>
      <w:pPr>
        <w:keepNext w:val="0"/>
        <w:keepLines w:val="0"/>
        <w:pageBreakBefore w:val="0"/>
        <w:widowControl w:val="0"/>
        <w:numPr>
          <w:ilvl w:val="0"/>
          <w:numId w:val="5"/>
        </w:numPr>
        <w:kinsoku/>
        <w:wordWrap/>
        <w:overflowPunct/>
        <w:topLinePunct w:val="0"/>
        <w:autoSpaceDE/>
        <w:autoSpaceDN/>
        <w:bidi w:val="0"/>
        <w:adjustRightInd/>
        <w:snapToGrid/>
        <w:spacing w:before="0" w:beforeLines="0" w:after="0" w:afterLines="0" w:line="360" w:lineRule="auto"/>
        <w:ind w:right="0" w:rightChars="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英语组</w:t>
      </w:r>
    </w:p>
    <w:p>
      <w:pPr>
        <w:numPr>
          <w:ilvl w:val="0"/>
          <w:numId w:val="0"/>
        </w:numPr>
        <w:jc w:val="both"/>
        <w:rPr>
          <w:rFonts w:hint="default" w:ascii="宋体" w:hAnsi="宋体" w:eastAsia="宋体" w:cs="宋体"/>
          <w:b w:val="0"/>
          <w:bCs w:val="0"/>
          <w:sz w:val="24"/>
          <w:szCs w:val="32"/>
          <w:lang w:eastAsia="zh-Hans"/>
        </w:rPr>
      </w:pPr>
      <w:r>
        <w:rPr>
          <w:rFonts w:hint="eastAsia" w:ascii="宋体" w:hAnsi="宋体" w:eastAsia="宋体" w:cs="宋体"/>
          <w:b w:val="0"/>
          <w:bCs w:val="0"/>
          <w:sz w:val="24"/>
          <w:szCs w:val="32"/>
          <w:lang w:val="en-US" w:eastAsia="zh-Hans"/>
        </w:rPr>
        <w:t>常规课</w:t>
      </w:r>
      <w:r>
        <w:rPr>
          <w:rFonts w:hint="default" w:ascii="宋体" w:hAnsi="宋体" w:eastAsia="宋体" w:cs="宋体"/>
          <w:b w:val="0"/>
          <w:bCs w:val="0"/>
          <w:sz w:val="24"/>
          <w:szCs w:val="32"/>
          <w:lang w:eastAsia="zh-Hans"/>
        </w:rPr>
        <w:t>：</w:t>
      </w:r>
      <w:r>
        <w:rPr>
          <w:rFonts w:hint="eastAsia" w:ascii="宋体" w:hAnsi="宋体" w:eastAsia="宋体" w:cs="宋体"/>
          <w:b w:val="0"/>
          <w:bCs w:val="0"/>
          <w:sz w:val="24"/>
          <w:szCs w:val="32"/>
          <w:lang w:val="en-US" w:eastAsia="zh-Hans"/>
        </w:rPr>
        <w:t>青年教师潘玥莹老师积极听课学习</w:t>
      </w:r>
      <w:r>
        <w:rPr>
          <w:rFonts w:hint="default" w:ascii="宋体" w:hAnsi="宋体" w:eastAsia="宋体" w:cs="宋体"/>
          <w:b w:val="0"/>
          <w:bCs w:val="0"/>
          <w:sz w:val="24"/>
          <w:szCs w:val="32"/>
          <w:lang w:eastAsia="zh-Hans"/>
        </w:rPr>
        <w:t xml:space="preserve">。 </w:t>
      </w:r>
    </w:p>
    <w:p>
      <w:pPr>
        <w:numPr>
          <w:ilvl w:val="0"/>
          <w:numId w:val="0"/>
        </w:numPr>
        <w:jc w:val="both"/>
        <w:rPr>
          <w:rFonts w:hint="eastAsia" w:asciiTheme="minorEastAsia" w:hAnsiTheme="minorEastAsia" w:eastAsiaTheme="minorEastAsia" w:cstheme="minorEastAsia"/>
          <w:b w:val="0"/>
          <w:bCs w:val="0"/>
          <w:sz w:val="24"/>
          <w:szCs w:val="24"/>
          <w:lang w:eastAsia="zh-Hans"/>
        </w:rPr>
      </w:pPr>
      <w:r>
        <w:rPr>
          <w:rFonts w:hint="default" w:ascii="宋体" w:hAnsi="宋体" w:eastAsia="宋体" w:cs="宋体"/>
          <w:b w:val="0"/>
          <w:bCs w:val="0"/>
          <w:sz w:val="24"/>
          <w:szCs w:val="32"/>
          <w:lang w:eastAsia="zh-Hans"/>
        </w:rPr>
        <w:drawing>
          <wp:inline distT="0" distB="0" distL="114300" distR="114300">
            <wp:extent cx="1718310" cy="1289050"/>
            <wp:effectExtent l="0" t="0" r="15240" b="6350"/>
            <wp:docPr id="20" name="图片 20" descr="/private/var/folders/59/_mmnrdcn713dbqzxq2k5v9y40000gn/T/com.kingsoft.wpsoffice.mac/picturecompress_20230327161028/output_3.jpgoutpu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private/var/folders/59/_mmnrdcn713dbqzxq2k5v9y40000gn/T/com.kingsoft.wpsoffice.mac/picturecompress_20230327161028/output_3.jpgoutput_3"/>
                    <pic:cNvPicPr>
                      <a:picLocks noChangeAspect="1"/>
                    </pic:cNvPicPr>
                  </pic:nvPicPr>
                  <pic:blipFill>
                    <a:blip r:embed="rId20"/>
                    <a:stretch>
                      <a:fillRect/>
                    </a:stretch>
                  </pic:blipFill>
                  <pic:spPr>
                    <a:xfrm>
                      <a:off x="0" y="0"/>
                      <a:ext cx="1718310" cy="1289050"/>
                    </a:xfrm>
                    <a:prstGeom prst="rect">
                      <a:avLst/>
                    </a:prstGeom>
                  </pic:spPr>
                </pic:pic>
              </a:graphicData>
            </a:graphic>
          </wp:inline>
        </w:drawing>
      </w:r>
      <w:r>
        <w:rPr>
          <w:rFonts w:hint="default" w:ascii="宋体" w:hAnsi="宋体" w:eastAsia="宋体" w:cs="宋体"/>
          <w:b w:val="0"/>
          <w:bCs w:val="0"/>
          <w:sz w:val="24"/>
          <w:szCs w:val="32"/>
          <w:lang w:eastAsia="zh-Hans"/>
        </w:rPr>
        <w:drawing>
          <wp:inline distT="0" distB="0" distL="114300" distR="114300">
            <wp:extent cx="1699260" cy="1274445"/>
            <wp:effectExtent l="0" t="0" r="15240" b="1905"/>
            <wp:docPr id="19" name="图片 19" descr="/private/var/folders/59/_mmnrdcn713dbqzxq2k5v9y40000gn/T/com.kingsoft.wpsoffice.mac/picturecompress_20230327161028/output_2.jpgoutpu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private/var/folders/59/_mmnrdcn713dbqzxq2k5v9y40000gn/T/com.kingsoft.wpsoffice.mac/picturecompress_20230327161028/output_2.jpgoutput_2"/>
                    <pic:cNvPicPr>
                      <a:picLocks noChangeAspect="1"/>
                    </pic:cNvPicPr>
                  </pic:nvPicPr>
                  <pic:blipFill>
                    <a:blip r:embed="rId21"/>
                    <a:stretch>
                      <a:fillRect/>
                    </a:stretch>
                  </pic:blipFill>
                  <pic:spPr>
                    <a:xfrm>
                      <a:off x="0" y="0"/>
                      <a:ext cx="1699260" cy="1274445"/>
                    </a:xfrm>
                    <a:prstGeom prst="rect">
                      <a:avLst/>
                    </a:prstGeom>
                  </pic:spPr>
                </pic:pic>
              </a:graphicData>
            </a:graphic>
          </wp:inline>
        </w:drawing>
      </w:r>
      <w:r>
        <w:rPr>
          <w:rFonts w:hint="default" w:ascii="宋体" w:hAnsi="宋体" w:eastAsia="宋体" w:cs="宋体"/>
          <w:b w:val="0"/>
          <w:bCs w:val="0"/>
          <w:sz w:val="24"/>
          <w:szCs w:val="32"/>
          <w:lang w:eastAsia="zh-Hans"/>
        </w:rPr>
        <w:drawing>
          <wp:inline distT="0" distB="0" distL="114300" distR="114300">
            <wp:extent cx="1668780" cy="1251585"/>
            <wp:effectExtent l="0" t="0" r="7620" b="5715"/>
            <wp:docPr id="18" name="图片 18" descr="/private/var/folders/59/_mmnrdcn713dbqzxq2k5v9y40000gn/T/com.kingsoft.wpsoffice.mac/picturecompress_2023032716102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private/var/folders/59/_mmnrdcn713dbqzxq2k5v9y40000gn/T/com.kingsoft.wpsoffice.mac/picturecompress_20230327161028/output_1.jpgoutput_1"/>
                    <pic:cNvPicPr>
                      <a:picLocks noChangeAspect="1"/>
                    </pic:cNvPicPr>
                  </pic:nvPicPr>
                  <pic:blipFill>
                    <a:blip r:embed="rId22"/>
                    <a:stretch>
                      <a:fillRect/>
                    </a:stretch>
                  </pic:blipFill>
                  <pic:spPr>
                    <a:xfrm>
                      <a:off x="0" y="0"/>
                      <a:ext cx="1668780" cy="1251585"/>
                    </a:xfrm>
                    <a:prstGeom prst="rect">
                      <a:avLst/>
                    </a:prstGeom>
                  </pic:spPr>
                </pic:pic>
              </a:graphicData>
            </a:graphic>
          </wp:inline>
        </w:drawing>
      </w:r>
    </w:p>
    <w:p>
      <w:pPr>
        <w:numPr>
          <w:ilvl w:val="0"/>
          <w:numId w:val="0"/>
        </w:numPr>
        <w:spacing w:line="360" w:lineRule="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（四）政史地组</w:t>
      </w:r>
    </w:p>
    <w:p>
      <w:pPr>
        <w:numPr>
          <w:ilvl w:val="0"/>
          <w:numId w:val="0"/>
        </w:numPr>
        <w:spacing w:line="360" w:lineRule="auto"/>
        <w:rPr>
          <w:rFonts w:hint="default" w:ascii="宋体" w:hAnsi="宋体" w:cs="宋体"/>
          <w:b w:val="0"/>
          <w:bCs w:val="0"/>
          <w:sz w:val="24"/>
          <w:szCs w:val="24"/>
          <w:lang w:val="en-US" w:eastAsia="zh-Hans"/>
        </w:rPr>
      </w:pPr>
      <w:r>
        <w:rPr>
          <w:rFonts w:hint="default" w:ascii="宋体" w:hAnsi="宋体" w:cs="宋体"/>
          <w:b w:val="0"/>
          <w:bCs w:val="0"/>
          <w:sz w:val="24"/>
          <w:szCs w:val="24"/>
          <w:lang w:val="en-US" w:eastAsia="zh-CN"/>
        </w:rPr>
        <w:t>20230403</w:t>
      </w:r>
      <w:r>
        <w:rPr>
          <w:rFonts w:hint="eastAsia" w:ascii="宋体" w:hAnsi="宋体" w:cs="宋体"/>
          <w:b w:val="0"/>
          <w:bCs w:val="0"/>
          <w:sz w:val="24"/>
          <w:szCs w:val="24"/>
          <w:lang w:val="en-US" w:eastAsia="zh-Hans"/>
        </w:rPr>
        <w:t>七（</w:t>
      </w:r>
      <w:r>
        <w:rPr>
          <w:rFonts w:hint="default" w:ascii="宋体" w:hAnsi="宋体" w:cs="宋体"/>
          <w:b w:val="0"/>
          <w:bCs w:val="0"/>
          <w:sz w:val="24"/>
          <w:szCs w:val="24"/>
          <w:lang w:val="en-US" w:eastAsia="zh-Hans"/>
        </w:rPr>
        <w:t>6</w:t>
      </w:r>
      <w:r>
        <w:rPr>
          <w:rFonts w:hint="eastAsia" w:ascii="宋体" w:hAnsi="宋体" w:cs="宋体"/>
          <w:b w:val="0"/>
          <w:bCs w:val="0"/>
          <w:sz w:val="24"/>
          <w:szCs w:val="24"/>
          <w:lang w:val="en-US" w:eastAsia="zh-Hans"/>
        </w:rPr>
        <w:t>）班教室</w:t>
      </w:r>
      <w:r>
        <w:rPr>
          <w:rFonts w:hint="default" w:ascii="宋体" w:hAnsi="宋体" w:cs="宋体"/>
          <w:b w:val="0"/>
          <w:bCs w:val="0"/>
          <w:sz w:val="24"/>
          <w:szCs w:val="24"/>
          <w:lang w:val="en-US" w:eastAsia="zh-Hans"/>
        </w:rPr>
        <w:t xml:space="preserve"> </w:t>
      </w:r>
      <w:r>
        <w:rPr>
          <w:rFonts w:hint="eastAsia" w:ascii="宋体" w:hAnsi="宋体" w:cs="宋体"/>
          <w:b w:val="0"/>
          <w:bCs w:val="0"/>
          <w:sz w:val="24"/>
          <w:szCs w:val="24"/>
          <w:lang w:val="en-US" w:eastAsia="zh-Hans"/>
        </w:rPr>
        <w:t>《澳大利亚》</w:t>
      </w:r>
    </w:p>
    <w:p>
      <w:pPr>
        <w:rPr>
          <w:rFonts w:hint="eastAsia" w:asciiTheme="minorEastAsia" w:hAnsiTheme="minorEastAsia" w:eastAsiaTheme="minorEastAsia" w:cstheme="minorEastAsia"/>
          <w:sz w:val="24"/>
          <w:szCs w:val="24"/>
          <w:lang w:eastAsia="zh-Hans"/>
        </w:rPr>
      </w:pPr>
      <w:r>
        <w:rPr>
          <w:rFonts w:hint="default"/>
          <w:sz w:val="32"/>
          <w:szCs w:val="32"/>
          <w:lang w:eastAsia="zh-Hans"/>
        </w:rPr>
        <w:drawing>
          <wp:inline distT="0" distB="0" distL="114300" distR="114300">
            <wp:extent cx="1865630" cy="1591310"/>
            <wp:effectExtent l="0" t="0" r="1270" b="8890"/>
            <wp:docPr id="21" name="图片 21" descr="20230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02304031"/>
                    <pic:cNvPicPr>
                      <a:picLocks noChangeAspect="1"/>
                    </pic:cNvPicPr>
                  </pic:nvPicPr>
                  <pic:blipFill>
                    <a:blip r:embed="rId23"/>
                    <a:stretch>
                      <a:fillRect/>
                    </a:stretch>
                  </pic:blipFill>
                  <pic:spPr>
                    <a:xfrm>
                      <a:off x="0" y="0"/>
                      <a:ext cx="1865630" cy="1591310"/>
                    </a:xfrm>
                    <a:prstGeom prst="rect">
                      <a:avLst/>
                    </a:prstGeom>
                  </pic:spPr>
                </pic:pic>
              </a:graphicData>
            </a:graphic>
          </wp:inline>
        </w:drawing>
      </w:r>
      <w:r>
        <w:rPr>
          <w:rFonts w:hint="default"/>
          <w:sz w:val="32"/>
          <w:szCs w:val="32"/>
          <w:lang w:eastAsia="zh-Hans"/>
        </w:rPr>
        <w:drawing>
          <wp:inline distT="0" distB="0" distL="114300" distR="114300">
            <wp:extent cx="2140585" cy="1636395"/>
            <wp:effectExtent l="0" t="0" r="12065" b="1905"/>
            <wp:docPr id="7" name="图片 7" descr="20230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2304032"/>
                    <pic:cNvPicPr>
                      <a:picLocks noChangeAspect="1"/>
                    </pic:cNvPicPr>
                  </pic:nvPicPr>
                  <pic:blipFill>
                    <a:blip r:embed="rId24"/>
                    <a:stretch>
                      <a:fillRect/>
                    </a:stretch>
                  </pic:blipFill>
                  <pic:spPr>
                    <a:xfrm>
                      <a:off x="0" y="0"/>
                      <a:ext cx="2140585" cy="1636395"/>
                    </a:xfrm>
                    <a:prstGeom prst="rect">
                      <a:avLst/>
                    </a:prstGeom>
                  </pic:spPr>
                </pic:pic>
              </a:graphicData>
            </a:graphic>
          </wp:inline>
        </w:drawing>
      </w:r>
    </w:p>
    <w:p>
      <w:pPr>
        <w:numPr>
          <w:ilvl w:val="0"/>
          <w:numId w:val="0"/>
        </w:numPr>
        <w:spacing w:line="360" w:lineRule="auto"/>
        <w:ind w:leftChars="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（五）物理生物信息组</w:t>
      </w:r>
    </w:p>
    <w:p>
      <w:pPr>
        <w:numPr>
          <w:ilvl w:val="0"/>
          <w:numId w:val="0"/>
        </w:numPr>
        <w:spacing w:line="360" w:lineRule="auto"/>
        <w:ind w:firstLine="480" w:firstLineChars="200"/>
        <w:rPr>
          <w:rFonts w:hint="eastAsia" w:ascii="宋体" w:hAnsi="宋体" w:cs="宋体"/>
          <w:color w:val="000000"/>
          <w:sz w:val="24"/>
          <w:szCs w:val="24"/>
          <w:lang w:val="en-US" w:eastAsia="zh-CN"/>
        </w:rPr>
      </w:pPr>
      <w:r>
        <w:rPr>
          <w:rFonts w:hint="eastAsia" w:ascii="宋体" w:hAnsi="宋体" w:cs="宋体"/>
          <w:color w:val="000000"/>
          <w:sz w:val="24"/>
          <w:szCs w:val="24"/>
          <w:lang w:val="en-US" w:eastAsia="zh-CN"/>
        </w:rPr>
        <w:t>专家吕丽老师对崔仲景老师每周听课一次；郭艳芳老师4月17号第5节开设校级公开课《人体内的气体交换第1课时》；杨燕茹老师在4.26开设校级公开课《免疫》。陶永娟老师在每周教研日活动中，对翟玲玲老师、郭艳芳老师、杨燕茹老师、崔仲景老师，各听课一次。</w:t>
      </w:r>
    </w:p>
    <w:p>
      <w:pPr>
        <w:numPr>
          <w:ilvl w:val="0"/>
          <w:numId w:val="0"/>
        </w:numPr>
        <w:spacing w:line="360" w:lineRule="auto"/>
        <w:ind w:leftChars="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（六）</w:t>
      </w:r>
      <w:r>
        <w:rPr>
          <w:rFonts w:hint="eastAsia" w:asciiTheme="minorEastAsia" w:hAnsiTheme="minorEastAsia" w:eastAsiaTheme="minorEastAsia" w:cstheme="minorEastAsia"/>
          <w:sz w:val="24"/>
          <w:szCs w:val="24"/>
          <w:lang w:val="en-US" w:eastAsia="zh-CN"/>
        </w:rPr>
        <w:t>音体美组</w:t>
      </w:r>
    </w:p>
    <w:p>
      <w:pPr>
        <w:numPr>
          <w:ilvl w:val="0"/>
          <w:numId w:val="0"/>
        </w:numPr>
        <w:spacing w:line="360" w:lineRule="auto"/>
        <w:rPr>
          <w:rFonts w:hint="default" w:ascii="宋体" w:hAnsi="宋体" w:cs="宋体"/>
          <w:color w:val="000000"/>
          <w:sz w:val="24"/>
          <w:szCs w:val="24"/>
          <w:lang w:val="en-US" w:eastAsia="zh-CN"/>
        </w:rPr>
      </w:pPr>
      <w:r>
        <w:rPr>
          <w:rFonts w:hint="eastAsia" w:ascii="宋体" w:hAnsi="宋体" w:cs="宋体"/>
          <w:color w:val="000000"/>
          <w:sz w:val="24"/>
          <w:szCs w:val="24"/>
          <w:lang w:val="en-US" w:eastAsia="zh-CN"/>
        </w:rPr>
        <w:t>4月14日体育组周小芬老师、毛玮琪老师开设校级公开课“同课异构”—《篮球》</w:t>
      </w:r>
    </w:p>
    <w:p>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三、</w:t>
      </w:r>
      <w:r>
        <w:rPr>
          <w:rFonts w:hint="eastAsia" w:asciiTheme="minorEastAsia" w:hAnsiTheme="minorEastAsia" w:eastAsiaTheme="minorEastAsia" w:cstheme="minorEastAsia"/>
          <w:b w:val="0"/>
          <w:bCs w:val="0"/>
          <w:sz w:val="24"/>
          <w:szCs w:val="24"/>
        </w:rPr>
        <w:t>荣誉殿堂（学生和教师获奖）</w:t>
      </w:r>
    </w:p>
    <w:p>
      <w:pPr>
        <w:pStyle w:val="5"/>
        <w:numPr>
          <w:ilvl w:val="0"/>
          <w:numId w:val="0"/>
        </w:numPr>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一</w:t>
      </w:r>
      <w:r>
        <w:rPr>
          <w:rFonts w:hint="eastAsia" w:asciiTheme="minorEastAsia" w:hAnsiTheme="minorEastAsia" w:eastAsiaTheme="minorEastAsia" w:cstheme="minorEastAsia"/>
          <w:sz w:val="24"/>
          <w:szCs w:val="24"/>
          <w:lang w:val="en-US" w:eastAsia="zh-CN"/>
        </w:rPr>
        <w:t>）数学组</w:t>
      </w:r>
    </w:p>
    <w:p>
      <w:pPr>
        <w:keepNext w:val="0"/>
        <w:keepLines w:val="0"/>
        <w:pageBreakBefore w:val="0"/>
        <w:widowControl w:val="0"/>
        <w:kinsoku/>
        <w:wordWrap/>
        <w:overflowPunct/>
        <w:topLinePunct w:val="0"/>
        <w:autoSpaceDE/>
        <w:autoSpaceDN/>
        <w:bidi w:val="0"/>
        <w:adjustRightInd/>
        <w:snapToGrid/>
        <w:spacing w:before="0" w:beforeLines="0" w:after="0" w:afterLines="0" w:line="400" w:lineRule="exact"/>
        <w:ind w:left="0" w:leftChars="0" w:right="0" w:rightChars="0" w:firstLine="480" w:firstLineChars="200"/>
        <w:jc w:val="both"/>
        <w:textAlignment w:val="auto"/>
        <w:outlineLvl w:val="9"/>
        <w:rPr>
          <w:rFonts w:hint="default"/>
          <w:sz w:val="24"/>
          <w:lang w:val="en-US" w:eastAsia="zh-CN"/>
        </w:rPr>
      </w:pPr>
      <w:r>
        <w:rPr>
          <w:rFonts w:hint="eastAsia" w:cs="宋体"/>
          <w:color w:val="000000"/>
          <w:sz w:val="24"/>
          <w:lang w:val="en-US" w:eastAsia="zh-CN"/>
        </w:rPr>
        <w:t>数学冯老师积极开设校内公开课，针对现阶段的数学学情，在自己班级开展一节公开课，组内各位老师也积极推门听课学习。通过公开课进行组内交流学习</w:t>
      </w:r>
      <w:r>
        <w:rPr>
          <w:rFonts w:hint="eastAsia"/>
          <w:sz w:val="24"/>
          <w:lang w:val="en-US" w:eastAsia="zh-CN"/>
        </w:rPr>
        <w:t>，以此不断充实教师自己，提升组内老师教学能力。</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textAlignment w:val="auto"/>
        <w:outlineLvl w:val="9"/>
        <w:rPr>
          <w:rFonts w:hint="eastAsia"/>
          <w:sz w:val="24"/>
          <w:lang w:val="en-US" w:eastAsia="zh-CN"/>
        </w:rPr>
      </w:pPr>
      <w:r>
        <w:rPr>
          <w:rFonts w:hint="eastAsia"/>
          <w:sz w:val="24"/>
          <w:lang w:val="en-US" w:eastAsia="zh-CN"/>
        </w:rPr>
        <w:drawing>
          <wp:anchor distT="0" distB="0" distL="114300" distR="114300" simplePos="0" relativeHeight="251662336" behindDoc="1" locked="0" layoutInCell="1" allowOverlap="1">
            <wp:simplePos x="0" y="0"/>
            <wp:positionH relativeFrom="column">
              <wp:posOffset>2743200</wp:posOffset>
            </wp:positionH>
            <wp:positionV relativeFrom="paragraph">
              <wp:posOffset>183515</wp:posOffset>
            </wp:positionV>
            <wp:extent cx="2226310" cy="1669415"/>
            <wp:effectExtent l="0" t="0" r="2540" b="6985"/>
            <wp:wrapTight wrapText="bothSides">
              <wp:wrapPolygon>
                <wp:start x="0" y="0"/>
                <wp:lineTo x="0" y="21444"/>
                <wp:lineTo x="21440" y="21444"/>
                <wp:lineTo x="21440" y="0"/>
                <wp:lineTo x="0" y="0"/>
              </wp:wrapPolygon>
            </wp:wrapTight>
            <wp:docPr id="10" name="图片 15" descr="-33f3ef3dc68fda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descr="-33f3ef3dc68fda08"/>
                    <pic:cNvPicPr>
                      <a:picLocks noChangeAspect="1"/>
                    </pic:cNvPicPr>
                  </pic:nvPicPr>
                  <pic:blipFill>
                    <a:blip r:embed="rId25"/>
                    <a:stretch>
                      <a:fillRect/>
                    </a:stretch>
                  </pic:blipFill>
                  <pic:spPr>
                    <a:xfrm>
                      <a:off x="0" y="0"/>
                      <a:ext cx="2226310" cy="1669415"/>
                    </a:xfrm>
                    <a:prstGeom prst="rect">
                      <a:avLst/>
                    </a:prstGeom>
                    <a:noFill/>
                    <a:ln>
                      <a:noFill/>
                    </a:ln>
                  </pic:spPr>
                </pic:pic>
              </a:graphicData>
            </a:graphic>
          </wp:anchor>
        </w:drawing>
      </w:r>
      <w:r>
        <w:rPr>
          <w:rFonts w:hint="eastAsia"/>
          <w:sz w:val="24"/>
          <w:lang w:val="en-US" w:eastAsia="zh-CN"/>
        </w:rPr>
        <w:drawing>
          <wp:anchor distT="0" distB="0" distL="114300" distR="114300" simplePos="0" relativeHeight="251661312" behindDoc="1" locked="0" layoutInCell="1" allowOverlap="1">
            <wp:simplePos x="0" y="0"/>
            <wp:positionH relativeFrom="column">
              <wp:posOffset>-138430</wp:posOffset>
            </wp:positionH>
            <wp:positionV relativeFrom="paragraph">
              <wp:posOffset>194310</wp:posOffset>
            </wp:positionV>
            <wp:extent cx="2285365" cy="1713230"/>
            <wp:effectExtent l="0" t="0" r="635" b="1270"/>
            <wp:wrapTight wrapText="bothSides">
              <wp:wrapPolygon>
                <wp:start x="0" y="0"/>
                <wp:lineTo x="0" y="21376"/>
                <wp:lineTo x="21426" y="21376"/>
                <wp:lineTo x="21426" y="0"/>
                <wp:lineTo x="0" y="0"/>
              </wp:wrapPolygon>
            </wp:wrapTight>
            <wp:docPr id="9" name="图片 14" descr="554f34b915cab59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descr="554f34b915cab59d(1)"/>
                    <pic:cNvPicPr>
                      <a:picLocks noChangeAspect="1"/>
                    </pic:cNvPicPr>
                  </pic:nvPicPr>
                  <pic:blipFill>
                    <a:blip r:embed="rId26"/>
                    <a:stretch>
                      <a:fillRect/>
                    </a:stretch>
                  </pic:blipFill>
                  <pic:spPr>
                    <a:xfrm>
                      <a:off x="0" y="0"/>
                      <a:ext cx="2285365" cy="171323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textAlignment w:val="auto"/>
        <w:outlineLvl w:val="9"/>
        <w:rPr>
          <w:rFonts w:hint="eastAsia"/>
          <w:sz w:val="24"/>
          <w:lang w:val="en-US"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textAlignment w:val="auto"/>
        <w:outlineLvl w:val="9"/>
        <w:rPr>
          <w:rFonts w:hint="eastAsia"/>
          <w:sz w:val="24"/>
          <w:lang w:val="en-US"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textAlignment w:val="auto"/>
        <w:outlineLvl w:val="9"/>
        <w:rPr>
          <w:rFonts w:hint="eastAsia"/>
          <w:sz w:val="24"/>
          <w:lang w:val="en-US"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right="0" w:rightChars="0" w:firstLine="480" w:firstLineChars="200"/>
        <w:jc w:val="both"/>
        <w:textAlignment w:val="auto"/>
        <w:outlineLvl w:val="9"/>
        <w:rPr>
          <w:rFonts w:hint="default"/>
          <w:sz w:val="24"/>
          <w:lang w:val="en-US" w:eastAsia="zh-CN"/>
        </w:rPr>
      </w:pPr>
      <w:r>
        <w:rPr>
          <w:rFonts w:hint="eastAsia"/>
          <w:sz w:val="24"/>
          <w:lang w:val="en-US" w:eastAsia="zh-CN"/>
        </w:rPr>
        <w:t>经过近三个月的课堂教学，本校在期中表彰大会上有近60位学生获得进步之星，有120位学生获得闪亮之星，其中有近20位学生数学成绩达到满分，在大会上各位老师脸上都洋溢着幸福的微笑。</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jc w:val="both"/>
        <w:textAlignment w:val="auto"/>
        <w:outlineLvl w:val="9"/>
        <w:rPr>
          <w:rFonts w:hint="eastAsia"/>
          <w:sz w:val="24"/>
          <w:lang w:val="en-US" w:eastAsia="zh-CN"/>
        </w:rPr>
      </w:pPr>
      <w:r>
        <w:rPr>
          <w:rFonts w:hint="eastAsia"/>
          <w:sz w:val="24"/>
          <w:lang w:val="en-US" w:eastAsia="zh-CN"/>
        </w:rPr>
        <w:drawing>
          <wp:anchor distT="0" distB="0" distL="114300" distR="114300" simplePos="0" relativeHeight="251663360" behindDoc="1" locked="0" layoutInCell="1" allowOverlap="1">
            <wp:simplePos x="0" y="0"/>
            <wp:positionH relativeFrom="column">
              <wp:posOffset>-197485</wp:posOffset>
            </wp:positionH>
            <wp:positionV relativeFrom="paragraph">
              <wp:posOffset>300355</wp:posOffset>
            </wp:positionV>
            <wp:extent cx="2717165" cy="1619250"/>
            <wp:effectExtent l="0" t="0" r="6985" b="0"/>
            <wp:wrapTight wrapText="bothSides">
              <wp:wrapPolygon>
                <wp:start x="0" y="0"/>
                <wp:lineTo x="0" y="21346"/>
                <wp:lineTo x="21504" y="21346"/>
                <wp:lineTo x="21504" y="0"/>
                <wp:lineTo x="0" y="0"/>
              </wp:wrapPolygon>
            </wp:wrapTight>
            <wp:docPr id="11" name="图片 2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0" descr="7"/>
                    <pic:cNvPicPr>
                      <a:picLocks noChangeAspect="1"/>
                    </pic:cNvPicPr>
                  </pic:nvPicPr>
                  <pic:blipFill>
                    <a:blip r:embed="rId27"/>
                    <a:stretch>
                      <a:fillRect/>
                    </a:stretch>
                  </pic:blipFill>
                  <pic:spPr>
                    <a:xfrm>
                      <a:off x="0" y="0"/>
                      <a:ext cx="2717165" cy="1619250"/>
                    </a:xfrm>
                    <a:prstGeom prst="rect">
                      <a:avLst/>
                    </a:prstGeom>
                    <a:noFill/>
                    <a:ln>
                      <a:noFill/>
                    </a:ln>
                  </pic:spPr>
                </pic:pic>
              </a:graphicData>
            </a:graphic>
          </wp:anchor>
        </w:drawing>
      </w:r>
      <w:r>
        <w:rPr>
          <w:rFonts w:hint="eastAsia"/>
          <w:sz w:val="24"/>
          <w:lang w:val="en-US" w:eastAsia="zh-CN"/>
        </w:rPr>
        <w:drawing>
          <wp:anchor distT="0" distB="0" distL="114300" distR="114300" simplePos="0" relativeHeight="251664384" behindDoc="1" locked="0" layoutInCell="1" allowOverlap="1">
            <wp:simplePos x="0" y="0"/>
            <wp:positionH relativeFrom="column">
              <wp:posOffset>2698750</wp:posOffset>
            </wp:positionH>
            <wp:positionV relativeFrom="paragraph">
              <wp:posOffset>297180</wp:posOffset>
            </wp:positionV>
            <wp:extent cx="2634615" cy="1628775"/>
            <wp:effectExtent l="0" t="0" r="13335" b="9525"/>
            <wp:wrapTight wrapText="bothSides">
              <wp:wrapPolygon>
                <wp:start x="0" y="0"/>
                <wp:lineTo x="0" y="21474"/>
                <wp:lineTo x="21397" y="21474"/>
                <wp:lineTo x="21397" y="0"/>
                <wp:lineTo x="0" y="0"/>
              </wp:wrapPolygon>
            </wp:wrapTight>
            <wp:docPr id="8" name="图片 2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 descr="8"/>
                    <pic:cNvPicPr>
                      <a:picLocks noChangeAspect="1"/>
                    </pic:cNvPicPr>
                  </pic:nvPicPr>
                  <pic:blipFill>
                    <a:blip r:embed="rId28"/>
                    <a:stretch>
                      <a:fillRect/>
                    </a:stretch>
                  </pic:blipFill>
                  <pic:spPr>
                    <a:xfrm>
                      <a:off x="0" y="0"/>
                      <a:ext cx="2634615" cy="162877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jc w:val="both"/>
        <w:textAlignment w:val="auto"/>
        <w:outlineLvl w:val="9"/>
        <w:rPr>
          <w:rFonts w:hint="eastAsia"/>
          <w:sz w:val="24"/>
          <w:lang w:val="en-US" w:eastAsia="zh-CN"/>
        </w:rPr>
      </w:pPr>
    </w:p>
    <w:p>
      <w:pPr>
        <w:jc w:val="both"/>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二</w:t>
      </w:r>
      <w:r>
        <w:rPr>
          <w:rFonts w:hint="eastAsia" w:asciiTheme="minorEastAsia" w:hAnsiTheme="minorEastAsia" w:eastAsiaTheme="minorEastAsia" w:cstheme="minorEastAsia"/>
          <w:sz w:val="24"/>
          <w:szCs w:val="24"/>
          <w:lang w:val="en-US" w:eastAsia="zh-CN"/>
        </w:rPr>
        <w:t>）英语组</w:t>
      </w:r>
    </w:p>
    <w:p>
      <w:pPr>
        <w:jc w:val="both"/>
        <w:rPr>
          <w:rFonts w:hint="default" w:ascii="宋体" w:hAnsi="宋体" w:eastAsia="宋体" w:cs="宋体"/>
          <w:sz w:val="24"/>
          <w:szCs w:val="24"/>
          <w:lang w:eastAsia="zh-Hans"/>
        </w:rPr>
      </w:pPr>
      <w:r>
        <w:rPr>
          <w:rFonts w:hint="eastAsia" w:ascii="宋体" w:hAnsi="宋体" w:eastAsia="宋体" w:cs="宋体"/>
          <w:sz w:val="24"/>
          <w:szCs w:val="24"/>
          <w:lang w:val="en-US" w:eastAsia="zh-Hans"/>
        </w:rPr>
        <w:t>七年级蒋钰老师和张景尧老师指导学生参加英语素养阅读和写作活动获奖</w:t>
      </w:r>
      <w:r>
        <w:rPr>
          <w:rFonts w:hint="default" w:ascii="宋体" w:hAnsi="宋体" w:eastAsia="宋体" w:cs="宋体"/>
          <w:sz w:val="24"/>
          <w:szCs w:val="24"/>
          <w:lang w:eastAsia="zh-Hans"/>
        </w:rPr>
        <w:t>。</w:t>
      </w:r>
    </w:p>
    <w:p>
      <w:pPr>
        <w:numPr>
          <w:ilvl w:val="0"/>
          <w:numId w:val="0"/>
        </w:numPr>
        <w:spacing w:line="360" w:lineRule="auto"/>
        <w:rPr>
          <w:rFonts w:hint="default" w:ascii="宋体" w:hAnsi="宋体" w:eastAsia="宋体" w:cs="宋体"/>
          <w:sz w:val="24"/>
          <w:szCs w:val="24"/>
          <w:lang w:eastAsia="zh-Hans"/>
        </w:rPr>
      </w:pPr>
      <w:r>
        <w:rPr>
          <w:rFonts w:hint="default" w:ascii="宋体" w:hAnsi="宋体" w:eastAsia="宋体" w:cs="宋体"/>
          <w:sz w:val="24"/>
          <w:szCs w:val="24"/>
          <w:lang w:eastAsia="zh-Hans"/>
        </w:rPr>
        <w:drawing>
          <wp:inline distT="0" distB="0" distL="114300" distR="114300">
            <wp:extent cx="4649470" cy="438150"/>
            <wp:effectExtent l="0" t="0" r="17780" b="0"/>
            <wp:docPr id="13" name="图片 13" descr="421BA067C30D335D95A8698A006BE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21BA067C30D335D95A8698A006BE647"/>
                    <pic:cNvPicPr>
                      <a:picLocks noChangeAspect="1"/>
                    </pic:cNvPicPr>
                  </pic:nvPicPr>
                  <pic:blipFill>
                    <a:blip r:embed="rId29"/>
                    <a:srcRect t="14298" r="11730" b="28678"/>
                    <a:stretch>
                      <a:fillRect/>
                    </a:stretch>
                  </pic:blipFill>
                  <pic:spPr>
                    <a:xfrm>
                      <a:off x="0" y="0"/>
                      <a:ext cx="4649470" cy="438150"/>
                    </a:xfrm>
                    <a:prstGeom prst="rect">
                      <a:avLst/>
                    </a:prstGeom>
                  </pic:spPr>
                </pic:pic>
              </a:graphicData>
            </a:graphic>
          </wp:inline>
        </w:drawing>
      </w:r>
    </w:p>
    <w:p>
      <w:pPr>
        <w:numPr>
          <w:ilvl w:val="0"/>
          <w:numId w:val="0"/>
        </w:numPr>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三</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政史地组</w:t>
      </w:r>
    </w:p>
    <w:p>
      <w:pPr>
        <w:numPr>
          <w:ilvl w:val="0"/>
          <w:numId w:val="0"/>
        </w:numPr>
        <w:rPr>
          <w:rFonts w:hint="default"/>
          <w:sz w:val="32"/>
          <w:szCs w:val="32"/>
          <w:lang w:eastAsia="zh-Hans"/>
        </w:rPr>
      </w:pPr>
      <w:r>
        <w:rPr>
          <w:rFonts w:hint="default"/>
          <w:sz w:val="32"/>
          <w:szCs w:val="32"/>
          <w:lang w:eastAsia="zh-Hans"/>
        </w:rPr>
        <w:drawing>
          <wp:inline distT="0" distB="0" distL="114300" distR="114300">
            <wp:extent cx="3138170" cy="2106930"/>
            <wp:effectExtent l="0" t="0" r="5080" b="7620"/>
            <wp:docPr id="22" name="图片 22" descr="截屏2023-05-04 10.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截屏2023-05-04 10.48.19"/>
                    <pic:cNvPicPr>
                      <a:picLocks noChangeAspect="1"/>
                    </pic:cNvPicPr>
                  </pic:nvPicPr>
                  <pic:blipFill>
                    <a:blip r:embed="rId30"/>
                    <a:stretch>
                      <a:fillRect/>
                    </a:stretch>
                  </pic:blipFill>
                  <pic:spPr>
                    <a:xfrm>
                      <a:off x="0" y="0"/>
                      <a:ext cx="3138170" cy="2106930"/>
                    </a:xfrm>
                    <a:prstGeom prst="rect">
                      <a:avLst/>
                    </a:prstGeom>
                  </pic:spPr>
                </pic:pic>
              </a:graphicData>
            </a:graphic>
          </wp:inline>
        </w:drawing>
      </w:r>
    </w:p>
    <w:p>
      <w:pPr>
        <w:jc w:val="both"/>
        <w:rPr>
          <w:rFonts w:hint="default" w:ascii="宋体" w:hAnsi="宋体" w:eastAsia="宋体" w:cs="宋体"/>
          <w:sz w:val="24"/>
          <w:szCs w:val="24"/>
          <w:lang w:eastAsia="zh-Hans"/>
        </w:rPr>
      </w:pPr>
      <w:r>
        <w:rPr>
          <w:rFonts w:hint="eastAsia" w:ascii="宋体" w:hAnsi="宋体" w:eastAsia="宋体" w:cs="宋体"/>
          <w:sz w:val="24"/>
          <w:szCs w:val="24"/>
          <w:lang w:val="en-US" w:eastAsia="zh-Hans"/>
        </w:rPr>
        <w:t>时金婷获得</w:t>
      </w:r>
      <w:r>
        <w:rPr>
          <w:rFonts w:hint="default" w:ascii="宋体" w:hAnsi="宋体" w:eastAsia="宋体" w:cs="宋体"/>
          <w:sz w:val="24"/>
          <w:szCs w:val="24"/>
          <w:lang w:val="en-US" w:eastAsia="zh-Hans"/>
        </w:rPr>
        <w:t>2023</w:t>
      </w:r>
      <w:r>
        <w:rPr>
          <w:rFonts w:hint="eastAsia" w:ascii="宋体" w:hAnsi="宋体" w:eastAsia="宋体" w:cs="宋体"/>
          <w:sz w:val="24"/>
          <w:szCs w:val="24"/>
          <w:lang w:val="en-US" w:eastAsia="zh-Hans"/>
        </w:rPr>
        <w:t>年常州市区初中地理青年教师优质课评比市区级一等奖。</w:t>
      </w:r>
    </w:p>
    <w:p>
      <w:pPr>
        <w:spacing w:line="360" w:lineRule="auto"/>
        <w:jc w:val="both"/>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w:t>
      </w:r>
      <w:r>
        <w:rPr>
          <w:rFonts w:hint="eastAsia" w:asciiTheme="minorEastAsia" w:hAnsiTheme="minorEastAsia" w:cstheme="minorEastAsia"/>
          <w:color w:val="auto"/>
          <w:sz w:val="24"/>
          <w:szCs w:val="24"/>
          <w:lang w:val="en-US" w:eastAsia="zh-CN"/>
        </w:rPr>
        <w:t>四</w:t>
      </w:r>
      <w:r>
        <w:rPr>
          <w:rFonts w:hint="eastAsia" w:asciiTheme="minorEastAsia" w:hAnsiTheme="minorEastAsia" w:eastAsiaTheme="minorEastAsia" w:cstheme="minorEastAsia"/>
          <w:color w:val="auto"/>
          <w:sz w:val="24"/>
          <w:szCs w:val="24"/>
          <w:lang w:val="en-US" w:eastAsia="zh-CN"/>
        </w:rPr>
        <w:t>）艺体组</w:t>
      </w:r>
    </w:p>
    <w:p>
      <w:pPr>
        <w:spacing w:line="360" w:lineRule="auto"/>
        <w:jc w:val="both"/>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肖靖萱老师在2022年常州市教育教育学会音乐年会论文评比中，荣获一等奖</w:t>
      </w:r>
    </w:p>
    <w:p>
      <w:pPr>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特色活动 （学科组内和学校及以上层面）</w:t>
      </w:r>
    </w:p>
    <w:p>
      <w:pPr>
        <w:spacing w:line="360" w:lineRule="auto"/>
        <w:jc w:val="both"/>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w:t>
      </w:r>
      <w:r>
        <w:rPr>
          <w:rFonts w:hint="eastAsia" w:asciiTheme="minorEastAsia" w:hAnsiTheme="minorEastAsia" w:cstheme="minorEastAsia"/>
          <w:color w:val="auto"/>
          <w:sz w:val="24"/>
          <w:szCs w:val="24"/>
          <w:lang w:val="en-US" w:eastAsia="zh-CN"/>
        </w:rPr>
        <w:t>一</w:t>
      </w:r>
      <w:r>
        <w:rPr>
          <w:rFonts w:hint="eastAsia" w:asciiTheme="minorEastAsia" w:hAnsiTheme="minorEastAsia" w:eastAsiaTheme="minorEastAsia" w:cstheme="minorEastAsia"/>
          <w:color w:val="auto"/>
          <w:sz w:val="24"/>
          <w:szCs w:val="24"/>
          <w:lang w:val="en-US" w:eastAsia="zh-CN"/>
        </w:rPr>
        <w:t>）数学组</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Chars="0" w:right="0" w:rightChars="0" w:firstLine="480" w:firstLineChars="200"/>
        <w:jc w:val="both"/>
        <w:textAlignment w:val="auto"/>
        <w:outlineLvl w:val="9"/>
        <w:rPr>
          <w:rFonts w:hint="eastAsia" w:asciiTheme="minorEastAsia" w:hAnsiTheme="minorEastAsia" w:eastAsiaTheme="minorEastAsia" w:cstheme="minorEastAsia"/>
          <w:color w:val="000000"/>
          <w:sz w:val="24"/>
          <w:szCs w:val="24"/>
          <w:lang w:val="en-US" w:eastAsia="zh-CN"/>
        </w:rPr>
      </w:pPr>
      <w:r>
        <w:rPr>
          <w:rFonts w:hint="eastAsia"/>
          <w:sz w:val="24"/>
          <w:lang w:val="en-US" w:eastAsia="zh-CN"/>
        </w:rPr>
        <w:t>本月</w:t>
      </w:r>
      <w:r>
        <w:rPr>
          <w:rFonts w:ascii="宋体" w:hAnsi="宋体" w:eastAsia="宋体" w:cs="宋体"/>
          <w:sz w:val="24"/>
          <w:szCs w:val="24"/>
        </w:rPr>
        <w:t>何丽华工作室在虹景开展活动，毛老师开设《圆》，</w:t>
      </w:r>
      <w:r>
        <w:rPr>
          <w:rFonts w:hint="eastAsia" w:ascii="宋体" w:hAnsi="宋体" w:cs="宋体"/>
          <w:sz w:val="24"/>
          <w:szCs w:val="24"/>
          <w:lang w:val="en-US" w:eastAsia="zh-CN"/>
        </w:rPr>
        <w:t>全体数学组成员的老师参与，严格按照“选题、备课、上课、评课、反思、总结”开展教学活动，通过专家引领、同伴互助、个人反思，提高教师教学实力，全面提高教学质量。</w:t>
      </w:r>
    </w:p>
    <w:p>
      <w:pPr>
        <w:spacing w:line="360" w:lineRule="auto"/>
        <w:jc w:val="both"/>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w:t>
      </w:r>
      <w:r>
        <w:rPr>
          <w:rFonts w:hint="eastAsia" w:asciiTheme="minorEastAsia" w:hAnsiTheme="minorEastAsia" w:cstheme="minorEastAsia"/>
          <w:color w:val="auto"/>
          <w:sz w:val="24"/>
          <w:szCs w:val="24"/>
          <w:lang w:val="en-US" w:eastAsia="zh-CN"/>
        </w:rPr>
        <w:t>二</w:t>
      </w:r>
      <w:r>
        <w:rPr>
          <w:rFonts w:hint="eastAsia" w:asciiTheme="minorEastAsia" w:hAnsiTheme="minorEastAsia" w:eastAsiaTheme="minorEastAsia" w:cstheme="minorEastAsia"/>
          <w:color w:val="auto"/>
          <w:sz w:val="24"/>
          <w:szCs w:val="24"/>
          <w:lang w:val="en-US" w:eastAsia="zh-CN"/>
        </w:rPr>
        <w:t>）英语组</w:t>
      </w:r>
    </w:p>
    <w:p>
      <w:pPr>
        <w:spacing w:line="360" w:lineRule="auto"/>
        <w:jc w:val="both"/>
        <w:rPr>
          <w:rFonts w:hint="default" w:asciiTheme="minorEastAsia" w:hAnsiTheme="minorEastAsia" w:eastAsiaTheme="minorEastAsia" w:cstheme="minorEastAsia"/>
          <w:color w:val="auto"/>
          <w:sz w:val="24"/>
          <w:szCs w:val="24"/>
          <w:lang w:val="en-US" w:eastAsia="zh-Hans"/>
        </w:rPr>
      </w:pPr>
      <w:r>
        <w:rPr>
          <w:rFonts w:hint="eastAsia" w:asciiTheme="minorEastAsia" w:hAnsiTheme="minorEastAsia" w:eastAsiaTheme="minorEastAsia" w:cstheme="minorEastAsia"/>
          <w:color w:val="auto"/>
          <w:sz w:val="24"/>
          <w:szCs w:val="24"/>
          <w:lang w:val="en-US" w:eastAsia="zh-Hans"/>
        </w:rPr>
        <w:t>学科组内</w:t>
      </w:r>
      <w:r>
        <w:rPr>
          <w:rFonts w:hint="default" w:asciiTheme="minorEastAsia" w:hAnsiTheme="minorEastAsia" w:eastAsiaTheme="minorEastAsia" w:cstheme="minorEastAsia"/>
          <w:color w:val="auto"/>
          <w:sz w:val="24"/>
          <w:szCs w:val="24"/>
          <w:lang w:val="en-US" w:eastAsia="zh-Hans"/>
        </w:rPr>
        <w:t>：</w:t>
      </w:r>
    </w:p>
    <w:p>
      <w:pPr>
        <w:spacing w:line="360" w:lineRule="auto"/>
        <w:jc w:val="both"/>
        <w:rPr>
          <w:rFonts w:hint="default" w:asciiTheme="minorEastAsia" w:hAnsiTheme="minorEastAsia" w:eastAsiaTheme="minorEastAsia" w:cstheme="minorEastAsia"/>
          <w:color w:val="auto"/>
          <w:sz w:val="24"/>
          <w:szCs w:val="24"/>
          <w:lang w:val="en-US" w:eastAsia="zh-Hans"/>
        </w:rPr>
      </w:pPr>
      <w:r>
        <w:rPr>
          <w:rFonts w:hint="eastAsia" w:asciiTheme="minorEastAsia" w:hAnsiTheme="minorEastAsia" w:cstheme="minorEastAsia"/>
          <w:color w:val="auto"/>
          <w:sz w:val="24"/>
          <w:szCs w:val="24"/>
          <w:lang w:val="en-US" w:eastAsia="zh-CN"/>
        </w:rPr>
        <w:t>1.</w:t>
      </w:r>
      <w:r>
        <w:rPr>
          <w:rFonts w:hint="eastAsia" w:asciiTheme="minorEastAsia" w:hAnsiTheme="minorEastAsia" w:eastAsiaTheme="minorEastAsia" w:cstheme="minorEastAsia"/>
          <w:color w:val="auto"/>
          <w:sz w:val="24"/>
          <w:szCs w:val="24"/>
          <w:lang w:val="en-US" w:eastAsia="zh-Hans"/>
        </w:rPr>
        <w:t>积极准备期中复习相关资料</w:t>
      </w:r>
      <w:r>
        <w:rPr>
          <w:rFonts w:hint="default" w:asciiTheme="minorEastAsia" w:hAnsiTheme="minorEastAsia" w:eastAsiaTheme="minorEastAsia" w:cstheme="minorEastAsia"/>
          <w:color w:val="auto"/>
          <w:sz w:val="24"/>
          <w:szCs w:val="24"/>
          <w:lang w:val="en-US" w:eastAsia="zh-Hans"/>
        </w:rPr>
        <w:t>，</w:t>
      </w:r>
      <w:r>
        <w:rPr>
          <w:rFonts w:hint="eastAsia" w:asciiTheme="minorEastAsia" w:hAnsiTheme="minorEastAsia" w:eastAsiaTheme="minorEastAsia" w:cstheme="minorEastAsia"/>
          <w:color w:val="auto"/>
          <w:sz w:val="24"/>
          <w:szCs w:val="24"/>
          <w:lang w:val="en-US" w:eastAsia="zh-Hans"/>
        </w:rPr>
        <w:t>整理单元知识点</w:t>
      </w:r>
      <w:r>
        <w:rPr>
          <w:rFonts w:hint="default" w:asciiTheme="minorEastAsia" w:hAnsiTheme="minorEastAsia" w:eastAsiaTheme="minorEastAsia" w:cstheme="minorEastAsia"/>
          <w:color w:val="auto"/>
          <w:sz w:val="24"/>
          <w:szCs w:val="24"/>
          <w:lang w:val="en-US" w:eastAsia="zh-Hans"/>
        </w:rPr>
        <w:t>，</w:t>
      </w:r>
      <w:r>
        <w:rPr>
          <w:rFonts w:hint="eastAsia" w:asciiTheme="minorEastAsia" w:hAnsiTheme="minorEastAsia" w:eastAsiaTheme="minorEastAsia" w:cstheme="minorEastAsia"/>
          <w:color w:val="auto"/>
          <w:sz w:val="24"/>
          <w:szCs w:val="24"/>
          <w:lang w:val="en-US" w:eastAsia="zh-Hans"/>
        </w:rPr>
        <w:t>后期可编撰成册</w:t>
      </w:r>
      <w:r>
        <w:rPr>
          <w:rFonts w:hint="default" w:asciiTheme="minorEastAsia" w:hAnsiTheme="minorEastAsia" w:eastAsiaTheme="minorEastAsia" w:cstheme="minorEastAsia"/>
          <w:color w:val="auto"/>
          <w:sz w:val="24"/>
          <w:szCs w:val="24"/>
          <w:lang w:val="en-US" w:eastAsia="zh-Hans"/>
        </w:rPr>
        <w:t>。</w:t>
      </w:r>
    </w:p>
    <w:p>
      <w:pPr>
        <w:spacing w:line="360" w:lineRule="auto"/>
        <w:jc w:val="both"/>
        <w:rPr>
          <w:rFonts w:hint="eastAsia" w:asciiTheme="minorEastAsia" w:hAnsiTheme="minorEastAsia" w:eastAsiaTheme="minorEastAsia" w:cstheme="minorEastAsia"/>
          <w:color w:val="auto"/>
          <w:sz w:val="24"/>
          <w:szCs w:val="24"/>
          <w:lang w:val="en-US" w:eastAsia="zh-Hans"/>
        </w:rPr>
      </w:pPr>
      <w:r>
        <w:rPr>
          <w:rFonts w:hint="eastAsia" w:asciiTheme="minorEastAsia" w:hAnsiTheme="minorEastAsia" w:cstheme="minorEastAsia"/>
          <w:color w:val="auto"/>
          <w:sz w:val="24"/>
          <w:szCs w:val="24"/>
          <w:lang w:val="en-US" w:eastAsia="zh-CN"/>
        </w:rPr>
        <w:t>2.</w:t>
      </w:r>
      <w:r>
        <w:rPr>
          <w:rFonts w:hint="eastAsia" w:asciiTheme="minorEastAsia" w:hAnsiTheme="minorEastAsia" w:eastAsiaTheme="minorEastAsia" w:cstheme="minorEastAsia"/>
          <w:color w:val="auto"/>
          <w:sz w:val="24"/>
          <w:szCs w:val="24"/>
          <w:lang w:val="en-US" w:eastAsia="zh-Hans"/>
        </w:rPr>
        <w:t>家长会学科建议集备</w:t>
      </w:r>
      <w:r>
        <w:rPr>
          <w:rFonts w:hint="default" w:asciiTheme="minorEastAsia" w:hAnsiTheme="minorEastAsia" w:eastAsiaTheme="minorEastAsia" w:cstheme="minorEastAsia"/>
          <w:color w:val="auto"/>
          <w:sz w:val="24"/>
          <w:szCs w:val="24"/>
          <w:lang w:val="en-US" w:eastAsia="zh-Hans"/>
        </w:rPr>
        <w:t>。</w:t>
      </w:r>
    </w:p>
    <w:p>
      <w:pPr>
        <w:spacing w:line="360" w:lineRule="auto"/>
        <w:jc w:val="both"/>
        <w:rPr>
          <w:rFonts w:hint="eastAsia" w:asciiTheme="minorEastAsia" w:hAnsiTheme="minorEastAsia" w:eastAsiaTheme="minorEastAsia" w:cstheme="minorEastAsia"/>
          <w:color w:val="auto"/>
          <w:sz w:val="24"/>
          <w:szCs w:val="24"/>
          <w:lang w:val="en-US" w:eastAsia="zh-Hans"/>
        </w:rPr>
      </w:pPr>
      <w:r>
        <w:rPr>
          <w:rFonts w:hint="eastAsia" w:asciiTheme="minorEastAsia" w:hAnsiTheme="minorEastAsia" w:cstheme="minorEastAsia"/>
          <w:color w:val="auto"/>
          <w:sz w:val="24"/>
          <w:szCs w:val="24"/>
          <w:lang w:val="en-US" w:eastAsia="zh-CN"/>
        </w:rPr>
        <w:t>3.</w:t>
      </w:r>
      <w:r>
        <w:rPr>
          <w:rFonts w:hint="eastAsia" w:asciiTheme="minorEastAsia" w:hAnsiTheme="minorEastAsia" w:eastAsiaTheme="minorEastAsia" w:cstheme="minorEastAsia"/>
          <w:color w:val="auto"/>
          <w:sz w:val="24"/>
          <w:szCs w:val="24"/>
          <w:lang w:val="en-US" w:eastAsia="zh-Hans"/>
        </w:rPr>
        <w:t>主题意义下的小报绘制</w:t>
      </w:r>
      <w:r>
        <w:rPr>
          <w:rFonts w:hint="default" w:asciiTheme="minorEastAsia" w:hAnsiTheme="minorEastAsia" w:eastAsiaTheme="minorEastAsia" w:cstheme="minorEastAsia"/>
          <w:color w:val="auto"/>
          <w:sz w:val="24"/>
          <w:szCs w:val="24"/>
          <w:lang w:val="en-US" w:eastAsia="zh-Hans"/>
        </w:rPr>
        <w:t>，</w:t>
      </w:r>
      <w:r>
        <w:rPr>
          <w:rFonts w:hint="eastAsia" w:asciiTheme="minorEastAsia" w:hAnsiTheme="minorEastAsia" w:eastAsiaTheme="minorEastAsia" w:cstheme="minorEastAsia"/>
          <w:color w:val="auto"/>
          <w:sz w:val="24"/>
          <w:szCs w:val="24"/>
          <w:lang w:val="en-US" w:eastAsia="zh-Hans"/>
        </w:rPr>
        <w:t>各班择优展示</w:t>
      </w:r>
      <w:r>
        <w:rPr>
          <w:rFonts w:hint="default" w:asciiTheme="minorEastAsia" w:hAnsiTheme="minorEastAsia" w:eastAsiaTheme="minorEastAsia" w:cstheme="minorEastAsia"/>
          <w:color w:val="auto"/>
          <w:sz w:val="24"/>
          <w:szCs w:val="24"/>
          <w:lang w:val="en-US" w:eastAsia="zh-Hans"/>
        </w:rPr>
        <w:t>。</w:t>
      </w:r>
    </w:p>
    <w:p>
      <w:pPr>
        <w:spacing w:line="360" w:lineRule="auto"/>
        <w:jc w:val="both"/>
        <w:rPr>
          <w:rFonts w:hint="eastAsia" w:asciiTheme="minorEastAsia" w:hAnsiTheme="minorEastAsia" w:eastAsiaTheme="minorEastAsia" w:cstheme="minorEastAsia"/>
          <w:color w:val="auto"/>
          <w:sz w:val="24"/>
          <w:szCs w:val="24"/>
          <w:lang w:val="en-US" w:eastAsia="zh-Hans"/>
        </w:rPr>
      </w:pPr>
    </w:p>
    <w:p>
      <w:pPr>
        <w:numPr>
          <w:ilvl w:val="0"/>
          <w:numId w:val="0"/>
        </w:numPr>
        <w:rPr>
          <w:rFonts w:hint="eastAsia" w:asciiTheme="minorEastAsia" w:hAnsiTheme="minorEastAsia" w:eastAsiaTheme="minorEastAsia" w:cstheme="minorEastAsia"/>
          <w:sz w:val="24"/>
          <w:szCs w:val="24"/>
          <w:lang w:val="en-US" w:eastAsia="zh-Hans"/>
        </w:rPr>
      </w:pPr>
      <w:r>
        <w:rPr>
          <w:rFonts w:hint="default" w:ascii="宋体" w:hAnsi="宋体" w:eastAsia="宋体" w:cs="宋体"/>
          <w:sz w:val="24"/>
          <w:szCs w:val="24"/>
          <w:lang w:eastAsia="zh-Hans"/>
        </w:rPr>
        <w:t xml:space="preserve"> </w:t>
      </w:r>
      <w:r>
        <w:rPr>
          <w:rFonts w:hint="default" w:ascii="宋体" w:hAnsi="宋体" w:eastAsia="宋体" w:cs="宋体"/>
          <w:sz w:val="24"/>
          <w:szCs w:val="24"/>
          <w:lang w:eastAsia="zh-Hans"/>
        </w:rPr>
        <w:drawing>
          <wp:inline distT="0" distB="0" distL="114300" distR="114300">
            <wp:extent cx="2091690" cy="1084580"/>
            <wp:effectExtent l="0" t="0" r="3810" b="1270"/>
            <wp:docPr id="14" name="图片 14" descr="IMG_6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6231"/>
                    <pic:cNvPicPr>
                      <a:picLocks noChangeAspect="1"/>
                    </pic:cNvPicPr>
                  </pic:nvPicPr>
                  <pic:blipFill>
                    <a:blip r:embed="rId31"/>
                    <a:stretch>
                      <a:fillRect/>
                    </a:stretch>
                  </pic:blipFill>
                  <pic:spPr>
                    <a:xfrm>
                      <a:off x="0" y="0"/>
                      <a:ext cx="2091690" cy="1084580"/>
                    </a:xfrm>
                    <a:prstGeom prst="rect">
                      <a:avLst/>
                    </a:prstGeom>
                  </pic:spPr>
                </pic:pic>
              </a:graphicData>
            </a:graphic>
          </wp:inline>
        </w:drawing>
      </w:r>
      <w:r>
        <w:rPr>
          <w:rFonts w:hint="default" w:ascii="宋体" w:hAnsi="宋体" w:eastAsia="宋体" w:cs="宋体"/>
          <w:sz w:val="24"/>
          <w:szCs w:val="24"/>
          <w:lang w:eastAsia="zh-Hans"/>
        </w:rPr>
        <w:t xml:space="preserve"> </w:t>
      </w:r>
      <w:r>
        <w:rPr>
          <w:rFonts w:hint="default" w:ascii="宋体" w:hAnsi="宋体" w:eastAsia="宋体" w:cs="宋体"/>
          <w:sz w:val="24"/>
          <w:szCs w:val="24"/>
          <w:lang w:eastAsia="zh-Hans"/>
        </w:rPr>
        <w:drawing>
          <wp:inline distT="0" distB="0" distL="114300" distR="114300">
            <wp:extent cx="1864360" cy="1027430"/>
            <wp:effectExtent l="0" t="0" r="2540" b="1270"/>
            <wp:docPr id="15" name="图片 15" descr="/private/var/folders/59/_mmnrdcn713dbqzxq2k5v9y40000gn/T/com.kingsoft.wpsoffice.mac/picturecompress_2023050613022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rivate/var/folders/59/_mmnrdcn713dbqzxq2k5v9y40000gn/T/com.kingsoft.wpsoffice.mac/picturecompress_20230506130220/output_1.jpgoutput_1"/>
                    <pic:cNvPicPr>
                      <a:picLocks noChangeAspect="1"/>
                    </pic:cNvPicPr>
                  </pic:nvPicPr>
                  <pic:blipFill>
                    <a:blip r:embed="rId32"/>
                    <a:stretch>
                      <a:fillRect/>
                    </a:stretch>
                  </pic:blipFill>
                  <pic:spPr>
                    <a:xfrm>
                      <a:off x="0" y="0"/>
                      <a:ext cx="1864360" cy="10274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right="0" w:rightChars="0"/>
        <w:textAlignment w:val="auto"/>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cstheme="minorEastAsia"/>
          <w:b w:val="0"/>
          <w:bCs w:val="0"/>
          <w:sz w:val="24"/>
          <w:szCs w:val="24"/>
          <w:lang w:val="en-US" w:eastAsia="zh-CN"/>
        </w:rPr>
        <w:t>三</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lang w:val="en-US" w:eastAsia="zh-CN"/>
        </w:rPr>
        <w:t>政史地组</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right="0" w:rightChars="0" w:firstLine="480" w:firstLineChars="200"/>
        <w:textAlignment w:val="auto"/>
        <w:outlineLvl w:val="9"/>
        <w:rPr>
          <w:rFonts w:hint="eastAsia" w:asciiTheme="minorEastAsia" w:hAnsiTheme="minorEastAsia" w:eastAsiaTheme="minorEastAsia" w:cstheme="minorEastAsia"/>
          <w:sz w:val="24"/>
          <w:szCs w:val="24"/>
        </w:rPr>
      </w:pPr>
      <w:r>
        <w:rPr>
          <w:rFonts w:hint="default" w:asciiTheme="minorEastAsia" w:hAnsiTheme="minorEastAsia" w:eastAsiaTheme="minorEastAsia" w:cstheme="minorEastAsia"/>
          <w:b w:val="0"/>
          <w:bCs w:val="0"/>
          <w:sz w:val="24"/>
          <w:szCs w:val="24"/>
          <w:lang w:eastAsia="zh-Hans"/>
        </w:rPr>
        <w:t>2023</w:t>
      </w:r>
      <w:r>
        <w:rPr>
          <w:rFonts w:hint="eastAsia" w:asciiTheme="minorEastAsia" w:hAnsiTheme="minorEastAsia" w:eastAsiaTheme="minorEastAsia" w:cstheme="minorEastAsia"/>
          <w:b w:val="0"/>
          <w:bCs w:val="0"/>
          <w:sz w:val="24"/>
          <w:szCs w:val="24"/>
          <w:lang w:val="en-US" w:eastAsia="zh-Hans"/>
        </w:rPr>
        <w:t>年</w:t>
      </w:r>
      <w:r>
        <w:rPr>
          <w:rFonts w:hint="default" w:asciiTheme="minorEastAsia" w:hAnsiTheme="minorEastAsia" w:eastAsiaTheme="minorEastAsia" w:cstheme="minorEastAsia"/>
          <w:b w:val="0"/>
          <w:bCs w:val="0"/>
          <w:sz w:val="24"/>
          <w:szCs w:val="24"/>
          <w:lang w:eastAsia="zh-Hans"/>
        </w:rPr>
        <w:t>4</w:t>
      </w:r>
      <w:r>
        <w:rPr>
          <w:rFonts w:hint="eastAsia" w:asciiTheme="minorEastAsia" w:hAnsiTheme="minorEastAsia" w:eastAsiaTheme="minorEastAsia" w:cstheme="minorEastAsia"/>
          <w:b w:val="0"/>
          <w:bCs w:val="0"/>
          <w:sz w:val="24"/>
          <w:szCs w:val="24"/>
          <w:lang w:val="en-US" w:eastAsia="zh-Hans"/>
        </w:rPr>
        <w:t>月</w:t>
      </w:r>
      <w:r>
        <w:rPr>
          <w:rFonts w:hint="default" w:asciiTheme="minorEastAsia" w:hAnsiTheme="minorEastAsia" w:eastAsiaTheme="minorEastAsia" w:cstheme="minorEastAsia"/>
          <w:b w:val="0"/>
          <w:bCs w:val="0"/>
          <w:sz w:val="24"/>
          <w:szCs w:val="24"/>
          <w:lang w:eastAsia="zh-Hans"/>
        </w:rPr>
        <w:t>28</w:t>
      </w:r>
      <w:r>
        <w:rPr>
          <w:rFonts w:hint="eastAsia" w:asciiTheme="minorEastAsia" w:hAnsiTheme="minorEastAsia" w:eastAsiaTheme="minorEastAsia" w:cstheme="minorEastAsia"/>
          <w:b w:val="0"/>
          <w:bCs w:val="0"/>
          <w:sz w:val="24"/>
          <w:szCs w:val="24"/>
          <w:lang w:val="en-US" w:eastAsia="zh-Hans"/>
        </w:rPr>
        <w:t>日，教研组教师参与学习江苏省吴靖网络名师工作室在常州市第二十四中学举行的以“思政融课堂</w:t>
      </w:r>
      <w:r>
        <w:rPr>
          <w:rFonts w:hint="default" w:asciiTheme="minorEastAsia" w:hAnsiTheme="minorEastAsia" w:eastAsiaTheme="minorEastAsia" w:cstheme="minorEastAsia"/>
          <w:b w:val="0"/>
          <w:bCs w:val="0"/>
          <w:sz w:val="24"/>
          <w:szCs w:val="24"/>
          <w:lang w:eastAsia="zh-Hans"/>
        </w:rPr>
        <w:t xml:space="preserve"> </w:t>
      </w:r>
      <w:r>
        <w:rPr>
          <w:rFonts w:hint="eastAsia" w:asciiTheme="minorEastAsia" w:hAnsiTheme="minorEastAsia" w:eastAsiaTheme="minorEastAsia" w:cstheme="minorEastAsia"/>
          <w:b w:val="0"/>
          <w:bCs w:val="0"/>
          <w:sz w:val="24"/>
          <w:szCs w:val="24"/>
          <w:lang w:val="en-US" w:eastAsia="zh-Hans"/>
        </w:rPr>
        <w:t>育人有温度”为主题的研讨活动。</w:t>
      </w:r>
    </w:p>
    <w:p>
      <w:pPr>
        <w:numPr>
          <w:ilvl w:val="0"/>
          <w:numId w:val="0"/>
        </w:num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四</w:t>
      </w:r>
      <w:r>
        <w:rPr>
          <w:rFonts w:hint="eastAsia" w:asciiTheme="minorEastAsia" w:hAnsiTheme="minorEastAsia" w:eastAsiaTheme="minorEastAsia" w:cstheme="minorEastAsia"/>
          <w:sz w:val="24"/>
          <w:szCs w:val="24"/>
          <w:lang w:val="en-US" w:eastAsia="zh-CN"/>
        </w:rPr>
        <w:t>）物理生物信息组</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1.物理组对期中考试出试卷，全力准备期中考试。</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2.物理组对实验进行网上预约、登记，学生分组实验登记等</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3.在4.28家长会中，物理组准备好发言稿，和家长进行面对面交流和沟通</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4.信息组外出听课：4月7日常州外国语1节；4月14日河海中学1节；</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 信息组3月30日服务北环使用体育馆设备，4月6日服务北环使用体育馆设备；4月13日服务北环使用报告厅设备。每次提前开设备，结束收设备。</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 信息组4月27日二十四中架小鱼设备并且试播；4月28日二十四中录课并直播；</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 信息组4月27日支持数学组工作室活动，录课。</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 信息组4月28日虹景中学家长会，准备设备并拍照、公众号。</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9．生物组4月第三周生物七八年级进行了期中测验</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 生物组4月24日，准备生物实验室学生实验记录检查</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 生物组4月第四周组织八年级全体学生报名实验操作大赛</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 生物组4月底准备八年级结业水平实验考试的材料</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 生物组4月17日，第五节郭艳芳老师在班级开设校级公开课</w:t>
      </w:r>
    </w:p>
    <w:p>
      <w:r>
        <w:rPr>
          <w:rFonts w:hint="eastAsia" w:asciiTheme="minorEastAsia" w:hAnsiTheme="minorEastAsia" w:eastAsiaTheme="minorEastAsia" w:cstheme="minorEastAsia"/>
          <w:sz w:val="24"/>
          <w:szCs w:val="24"/>
        </w:rPr>
        <w:t>14. 生物组4月26日，第五节杨燕茹老师在生物实验室开设校级公开课</w:t>
      </w:r>
    </w:p>
    <w:p>
      <w:pPr>
        <w:numPr>
          <w:ilvl w:val="0"/>
          <w:numId w:val="0"/>
        </w:numPr>
        <w:spacing w:line="360" w:lineRule="auto"/>
        <w:ind w:leftChars="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五</w:t>
      </w:r>
      <w:r>
        <w:rPr>
          <w:rFonts w:hint="eastAsia" w:asciiTheme="minorEastAsia" w:hAnsiTheme="minorEastAsia" w:eastAsiaTheme="minorEastAsia" w:cstheme="minorEastAsia"/>
          <w:sz w:val="24"/>
          <w:szCs w:val="24"/>
          <w:lang w:val="en-US" w:eastAsia="zh-CN"/>
        </w:rPr>
        <w:t>）音体美组</w:t>
      </w:r>
    </w:p>
    <w:p>
      <w:pPr>
        <w:spacing w:line="240" w:lineRule="atLeast"/>
        <w:jc w:val="left"/>
        <w:rPr>
          <w:rFonts w:hint="default"/>
          <w:sz w:val="24"/>
          <w:szCs w:val="24"/>
          <w:lang w:val="en-US" w:eastAsia="zh-CN"/>
        </w:rPr>
        <w:sectPr>
          <w:pgSz w:w="11906" w:h="16838"/>
          <w:pgMar w:top="1440" w:right="1800" w:bottom="1440" w:left="1800" w:header="851" w:footer="992" w:gutter="0"/>
          <w:pgBorders w:offsetFrom="page">
            <w:top w:val="wave" w:color="00FFFF" w:sz="6" w:space="24"/>
            <w:left w:val="thinThickThinLargeGap" w:color="00FF00" w:sz="24" w:space="24"/>
            <w:bottom w:val="wave" w:color="00FFFF" w:sz="6" w:space="24"/>
            <w:right w:val="thinThickThinLargeGap" w:color="00FF00" w:sz="24" w:space="24"/>
          </w:pgBorders>
          <w:cols w:space="720" w:num="1"/>
          <w:docGrid w:type="lines" w:linePitch="312" w:charSpace="0"/>
        </w:sectPr>
      </w:pPr>
      <w:r>
        <w:rPr>
          <w:rFonts w:hint="eastAsia"/>
          <w:sz w:val="24"/>
          <w:szCs w:val="24"/>
          <w:lang w:val="en-US" w:eastAsia="zh-CN"/>
        </w:rPr>
        <w:t>美术油画棒肌理画、体育育苗杯训练、劳动实践课</w:t>
      </w:r>
    </w:p>
    <w:p>
      <w:pPr>
        <w:rPr>
          <w:rFonts w:hint="default" w:eastAsia="宋体"/>
          <w:lang w:val="en-US" w:eastAsia="zh-CN"/>
        </w:rPr>
      </w:pPr>
    </w:p>
    <w:p>
      <w:pPr>
        <w:tabs>
          <w:tab w:val="left" w:pos="2798"/>
        </w:tabs>
        <w:spacing w:line="240" w:lineRule="atLeas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五、</w:t>
      </w:r>
      <w:r>
        <w:rPr>
          <w:rFonts w:hint="eastAsia" w:asciiTheme="minorEastAsia" w:hAnsiTheme="minorEastAsia" w:eastAsiaTheme="minorEastAsia" w:cstheme="minorEastAsia"/>
          <w:b/>
          <w:bCs/>
          <w:sz w:val="24"/>
          <w:szCs w:val="24"/>
        </w:rPr>
        <w:t>检查反馈（听课备课和作业批改情况）</w:t>
      </w:r>
    </w:p>
    <w:p>
      <w:pPr>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语文组</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4月份学校教导处检查教学常规落实情况，语文组七年级周凤娇、郭丽青、蒋雯三位老师的教案受到表扬。</w:t>
      </w:r>
    </w:p>
    <w:p>
      <w:pPr>
        <w:numPr>
          <w:ilvl w:val="0"/>
          <w:numId w:val="6"/>
        </w:numPr>
        <w:spacing w:line="360" w:lineRule="auto"/>
        <w:ind w:leftChars="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数学组</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firstLine="480" w:firstLineChars="200"/>
        <w:jc w:val="both"/>
        <w:textAlignment w:val="auto"/>
        <w:outlineLvl w:val="9"/>
        <w:rPr>
          <w:rFonts w:hint="eastAsia"/>
          <w:sz w:val="24"/>
          <w:lang w:val="en-US" w:eastAsia="zh-CN"/>
        </w:rPr>
      </w:pPr>
      <w:r>
        <w:rPr>
          <w:rFonts w:hint="eastAsia"/>
          <w:sz w:val="24"/>
          <w:lang w:val="en-US" w:eastAsia="zh-CN"/>
        </w:rPr>
        <w:t>为进一步落实教育教学常规，我校开展了学科组一月一次的备课，听课，作业批改检查工作。我组教师积极自查自纠，认真落实：备课细致，听课积极，作业有布置必批改。</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firstLine="480" w:firstLineChars="200"/>
        <w:jc w:val="both"/>
        <w:textAlignment w:val="auto"/>
        <w:outlineLvl w:val="9"/>
        <w:rPr>
          <w:rFonts w:hint="default"/>
          <w:sz w:val="24"/>
          <w:lang w:val="en-US" w:eastAsia="zh-CN"/>
        </w:rPr>
      </w:pPr>
      <w:r>
        <w:rPr>
          <w:rFonts w:hint="eastAsia"/>
          <w:sz w:val="24"/>
          <w:lang w:val="en-US" w:eastAsia="zh-CN"/>
        </w:rPr>
        <w:t>下旬教育局来我校进行教学常规督导检查，数学组积极参与，并及时将数学教研组工作手册、备课组工作手册、备课本听课本上交，做事效率高，全员共进步。</w:t>
      </w:r>
    </w:p>
    <w:p>
      <w:pPr>
        <w:numPr>
          <w:ilvl w:val="0"/>
          <w:numId w:val="6"/>
        </w:numPr>
        <w:spacing w:line="360" w:lineRule="auto"/>
        <w:ind w:left="0" w:leftChars="0" w:firstLine="0" w:firstLineChars="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英语组</w:t>
      </w:r>
    </w:p>
    <w:p>
      <w:pPr>
        <w:ind w:firstLine="480" w:firstLineChars="200"/>
        <w:jc w:val="both"/>
        <w:rPr>
          <w:rFonts w:hint="default" w:ascii="宋体" w:hAnsi="宋体" w:eastAsia="宋体" w:cs="宋体"/>
          <w:b w:val="0"/>
          <w:bCs w:val="0"/>
          <w:sz w:val="24"/>
          <w:szCs w:val="24"/>
          <w:lang w:eastAsia="zh-Hans"/>
        </w:rPr>
      </w:pPr>
      <w:r>
        <w:rPr>
          <w:rFonts w:hint="eastAsia" w:ascii="宋体" w:hAnsi="宋体" w:eastAsia="宋体" w:cs="宋体"/>
          <w:b w:val="0"/>
          <w:bCs w:val="0"/>
          <w:sz w:val="24"/>
          <w:szCs w:val="24"/>
          <w:lang w:val="en-US" w:eastAsia="zh-Hans"/>
        </w:rPr>
        <w:t>备课本</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听课本认真撰写</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墨水屏的使用率和订正率有所提高</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但仍需加强作业分层布置的意识</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关注作业正确率情况</w:t>
      </w:r>
      <w:r>
        <w:rPr>
          <w:rFonts w:hint="default" w:ascii="宋体" w:hAnsi="宋体" w:eastAsia="宋体" w:cs="宋体"/>
          <w:b w:val="0"/>
          <w:bCs w:val="0"/>
          <w:sz w:val="24"/>
          <w:szCs w:val="24"/>
          <w:lang w:eastAsia="zh-Hans"/>
        </w:rPr>
        <w:t>。</w:t>
      </w:r>
    </w:p>
    <w:p>
      <w:pPr>
        <w:numPr>
          <w:ilvl w:val="0"/>
          <w:numId w:val="6"/>
        </w:numPr>
        <w:spacing w:line="360" w:lineRule="auto"/>
        <w:ind w:left="0" w:leftChars="0" w:firstLine="0" w:firstLineChars="0"/>
        <w:jc w:val="both"/>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政史地组</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firstLine="480" w:firstLineChars="200"/>
        <w:jc w:val="both"/>
        <w:textAlignment w:val="auto"/>
        <w:outlineLvl w:val="9"/>
        <w:rPr>
          <w:rFonts w:hint="default"/>
          <w:sz w:val="24"/>
          <w:lang w:val="en-US" w:eastAsia="zh-Hans"/>
        </w:rPr>
      </w:pPr>
      <w:r>
        <w:rPr>
          <w:rFonts w:hint="eastAsia"/>
          <w:sz w:val="24"/>
          <w:lang w:val="en-US" w:eastAsia="zh-Hans"/>
        </w:rPr>
        <w:t>坚持自查自纠，教师在听课过程注意意见和建议的课堂评价，备课过程中注重教学反思、归纳。年轻教师注重学科工作和专业发展，教学常规工作认真落实，做到听一课，备一课，上一课。</w:t>
      </w:r>
    </w:p>
    <w:p>
      <w:pPr>
        <w:numPr>
          <w:ilvl w:val="0"/>
          <w:numId w:val="0"/>
        </w:num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（五）物理生物信息组</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firstLine="480" w:firstLineChars="200"/>
        <w:jc w:val="both"/>
        <w:textAlignment w:val="auto"/>
        <w:outlineLvl w:val="9"/>
        <w:rPr>
          <w:rFonts w:hint="eastAsia"/>
          <w:sz w:val="24"/>
          <w:lang w:val="en-US" w:eastAsia="zh-Hans"/>
        </w:rPr>
      </w:pPr>
      <w:r>
        <w:rPr>
          <w:rFonts w:hint="eastAsia"/>
          <w:sz w:val="24"/>
          <w:lang w:val="en-US" w:eastAsia="zh-Hans"/>
        </w:rPr>
        <w:t>本组老师认真对待作业设计，充分利用一切资源，物理组利用墨水屏布置作业，并做到所有作业全批全改，每周都有个辅。</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firstLine="480" w:firstLineChars="200"/>
        <w:jc w:val="both"/>
        <w:textAlignment w:val="auto"/>
        <w:outlineLvl w:val="9"/>
        <w:rPr>
          <w:rFonts w:hint="eastAsia"/>
          <w:sz w:val="24"/>
          <w:lang w:val="en-US" w:eastAsia="zh-Hans"/>
        </w:rPr>
      </w:pPr>
      <w:r>
        <w:rPr>
          <w:rFonts w:hint="eastAsia"/>
          <w:sz w:val="24"/>
          <w:lang w:val="en-US" w:eastAsia="zh-Hans"/>
        </w:rPr>
        <w:t>4月份备课本检查表扬：杨燕茹、郭艳芳、翟玲玲</w:t>
      </w:r>
    </w:p>
    <w:p>
      <w:pPr>
        <w:numPr>
          <w:ilvl w:val="0"/>
          <w:numId w:val="0"/>
        </w:numPr>
        <w:ind w:leftChars="0"/>
        <w:rPr>
          <w:rFonts w:hint="eastAsia" w:asciiTheme="minorEastAsia" w:hAnsiTheme="minorEastAsia" w:eastAsiaTheme="minorEastAsia" w:cstheme="minorEastAsia"/>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6187AC"/>
    <w:multiLevelType w:val="singleLevel"/>
    <w:tmpl w:val="906187AC"/>
    <w:lvl w:ilvl="0" w:tentative="0">
      <w:start w:val="2"/>
      <w:numFmt w:val="decimal"/>
      <w:lvlText w:val="%1."/>
      <w:lvlJc w:val="left"/>
      <w:pPr>
        <w:tabs>
          <w:tab w:val="left" w:pos="312"/>
        </w:tabs>
      </w:pPr>
    </w:lvl>
  </w:abstractNum>
  <w:abstractNum w:abstractNumId="1">
    <w:nsid w:val="A0E4AF5D"/>
    <w:multiLevelType w:val="singleLevel"/>
    <w:tmpl w:val="A0E4AF5D"/>
    <w:lvl w:ilvl="0" w:tentative="0">
      <w:start w:val="3"/>
      <w:numFmt w:val="chineseCounting"/>
      <w:suff w:val="nothing"/>
      <w:lvlText w:val="（%1）"/>
      <w:lvlJc w:val="left"/>
      <w:rPr>
        <w:rFonts w:hint="eastAsia"/>
      </w:rPr>
    </w:lvl>
  </w:abstractNum>
  <w:abstractNum w:abstractNumId="2">
    <w:nsid w:val="A72F5335"/>
    <w:multiLevelType w:val="singleLevel"/>
    <w:tmpl w:val="A72F5335"/>
    <w:lvl w:ilvl="0" w:tentative="0">
      <w:start w:val="1"/>
      <w:numFmt w:val="chineseCounting"/>
      <w:suff w:val="nothing"/>
      <w:lvlText w:val="（%1）"/>
      <w:lvlJc w:val="left"/>
      <w:rPr>
        <w:rFonts w:hint="eastAsia"/>
      </w:rPr>
    </w:lvl>
  </w:abstractNum>
  <w:abstractNum w:abstractNumId="3">
    <w:nsid w:val="0FED4340"/>
    <w:multiLevelType w:val="singleLevel"/>
    <w:tmpl w:val="0FED4340"/>
    <w:lvl w:ilvl="0" w:tentative="0">
      <w:start w:val="2"/>
      <w:numFmt w:val="chineseCounting"/>
      <w:suff w:val="nothing"/>
      <w:lvlText w:val="（%1）"/>
      <w:lvlJc w:val="left"/>
      <w:rPr>
        <w:rFonts w:hint="eastAsia"/>
      </w:rPr>
    </w:lvl>
  </w:abstractNum>
  <w:abstractNum w:abstractNumId="4">
    <w:nsid w:val="69221AD9"/>
    <w:multiLevelType w:val="singleLevel"/>
    <w:tmpl w:val="69221AD9"/>
    <w:lvl w:ilvl="0" w:tentative="0">
      <w:start w:val="2"/>
      <w:numFmt w:val="chineseCounting"/>
      <w:suff w:val="nothing"/>
      <w:lvlText w:val="（%1）"/>
      <w:lvlJc w:val="left"/>
      <w:rPr>
        <w:rFonts w:hint="eastAsia"/>
      </w:rPr>
    </w:lvl>
  </w:abstractNum>
  <w:abstractNum w:abstractNumId="5">
    <w:nsid w:val="772DB293"/>
    <w:multiLevelType w:val="singleLevel"/>
    <w:tmpl w:val="772DB293"/>
    <w:lvl w:ilvl="0" w:tentative="0">
      <w:start w:val="1"/>
      <w:numFmt w:val="decimal"/>
      <w:lvlText w:val="%1."/>
      <w:lvlJc w:val="left"/>
      <w:pPr>
        <w:tabs>
          <w:tab w:val="left" w:pos="312"/>
        </w:tabs>
      </w:pPr>
      <w:rPr>
        <w:rFonts w:hint="default" w:ascii="宋体" w:hAnsi="宋体" w:eastAsia="宋体" w:cs="宋体"/>
        <w:b w:val="0"/>
        <w:bCs w:val="0"/>
      </w:rPr>
    </w:lvl>
  </w:abstractNum>
  <w:num w:numId="1">
    <w:abstractNumId w:val="2"/>
  </w:num>
  <w:num w:numId="2">
    <w:abstractNumId w:val="5"/>
  </w:num>
  <w:num w:numId="3">
    <w:abstractNumId w:val="0"/>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4YTY2NzNjYzhhMDBjYjhiZDFjNDRhZjk5ZjcyM2MifQ=="/>
  </w:docVars>
  <w:rsids>
    <w:rsidRoot w:val="00000000"/>
    <w:rsid w:val="2B4B5E87"/>
    <w:rsid w:val="2E981C4E"/>
    <w:rsid w:val="4AAA0039"/>
    <w:rsid w:val="524F2814"/>
    <w:rsid w:val="53BC2DB2"/>
    <w:rsid w:val="64805DF9"/>
    <w:rsid w:val="7A6571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table" w:styleId="3">
    <w:name w:val="Table Grid"/>
    <w:basedOn w:val="2"/>
    <w:unhideWhenUsed/>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2023-03-06T08:23:00Z</dcterms:created>
  <dc:creator>GC</dc:creator>
  <cp:lastModifiedBy>wpc</cp:lastModifiedBy>
  <dcterms:modified xsi:type="dcterms:W3CDTF">2023-06-06T01:21:52Z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9227F7C032764C6786ADAF38C873E8F6_13</vt:lpwstr>
  </property>
</Properties>
</file>