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sz w:val="32"/>
          <w:szCs w:val="32"/>
        </w:rPr>
      </w:pPr>
      <w:r>
        <w:rPr>
          <w:rFonts w:hint="eastAsia" w:ascii="宋体" w:hAnsi="宋体" w:eastAsia="宋体"/>
          <w:sz w:val="32"/>
          <w:szCs w:val="32"/>
        </w:rPr>
        <w:t>如何实现教书育人——基于语文教学的融通与转化</w:t>
      </w:r>
    </w:p>
    <w:p>
      <w:pPr>
        <w:spacing w:line="360" w:lineRule="auto"/>
        <w:jc w:val="center"/>
        <w:rPr>
          <w:rFonts w:hint="default" w:ascii="宋体" w:hAnsi="宋体" w:eastAsia="宋体"/>
          <w:sz w:val="32"/>
          <w:szCs w:val="32"/>
          <w:lang w:val="en-US" w:eastAsia="zh-CN"/>
        </w:rPr>
      </w:pPr>
      <w:r>
        <w:rPr>
          <w:rFonts w:hint="eastAsia" w:ascii="宋体" w:hAnsi="宋体" w:eastAsia="宋体"/>
          <w:sz w:val="32"/>
          <w:szCs w:val="32"/>
          <w:lang w:eastAsia="zh-CN"/>
        </w:rPr>
        <w:t>——《回归突破：“生命·实践”教育学论纲》</w:t>
      </w:r>
      <w:r>
        <w:rPr>
          <w:rFonts w:hint="eastAsia" w:ascii="宋体" w:hAnsi="宋体" w:eastAsia="宋体"/>
          <w:sz w:val="32"/>
          <w:szCs w:val="32"/>
          <w:lang w:val="en-US" w:eastAsia="zh-CN"/>
        </w:rPr>
        <w:t>读书心得</w:t>
      </w:r>
    </w:p>
    <w:p>
      <w:pPr>
        <w:spacing w:line="360" w:lineRule="auto"/>
        <w:jc w:val="right"/>
        <w:rPr>
          <w:rFonts w:ascii="楷体" w:hAnsi="楷体" w:eastAsia="楷体"/>
          <w:sz w:val="24"/>
          <w:szCs w:val="24"/>
        </w:rPr>
      </w:pPr>
      <w:r>
        <w:rPr>
          <w:rFonts w:hint="eastAsia" w:ascii="楷体" w:hAnsi="楷体" w:eastAsia="楷体"/>
          <w:sz w:val="24"/>
          <w:szCs w:val="24"/>
          <w:lang w:val="en-US" w:eastAsia="zh-CN"/>
        </w:rPr>
        <w:t xml:space="preserve">常州市新北区新桥实验小学 </w:t>
      </w:r>
      <w:r>
        <w:rPr>
          <w:rFonts w:hint="eastAsia" w:ascii="楷体" w:hAnsi="楷体" w:eastAsia="楷体"/>
          <w:sz w:val="24"/>
          <w:szCs w:val="24"/>
        </w:rPr>
        <w:t>孙雯嘉</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何为“育人价值”，这</w:t>
      </w:r>
      <w:bookmarkStart w:id="0" w:name="_GoBack"/>
      <w:bookmarkEnd w:id="0"/>
      <w:r>
        <w:rPr>
          <w:rFonts w:hint="eastAsia" w:ascii="宋体" w:hAnsi="宋体" w:eastAsia="宋体"/>
          <w:sz w:val="24"/>
          <w:szCs w:val="24"/>
        </w:rPr>
        <w:t>一名词虽然耳熟能详，但其真正含义我们却并未全面认识。中国自近代引进西方学校制度与课程之后，学校教育出现了学科内容之“教”与学生内心的道德、精神、人格之“育”两者间的分离。</w:t>
      </w:r>
    </w:p>
    <w:p>
      <w:pPr>
        <w:spacing w:line="360" w:lineRule="auto"/>
        <w:ind w:firstLine="480" w:firstLineChars="200"/>
        <w:rPr>
          <w:rFonts w:ascii="宋体" w:hAnsi="宋体" w:eastAsia="宋体"/>
          <w:sz w:val="24"/>
          <w:szCs w:val="24"/>
        </w:rPr>
      </w:pPr>
      <w:r>
        <w:rPr>
          <w:rFonts w:ascii="宋体" w:hAnsi="宋体" w:eastAsia="宋体"/>
          <w:sz w:val="24"/>
          <w:szCs w:val="24"/>
        </w:rPr>
        <w:t>学校是教育的场所，教育的核心目标是“育人”。在“新基础教育”创始人叶澜看来:“学科、书本知识在课堂教学中是‘育人’的资源与手段，服务于‘育人’这一根本目的。‘教书’与‘育人不是两件事，是一件事的不同方面。在教学中，教师实际上通过‘教书’实现‘育人’，为教好书需要先明白育什么样的人。只关注现成知识传递价值的教师，实际上是在‘育’以被动接受、适应、服从、执行他人思想与意志为基本生存方式的人。青少年学生内在于生命中的主动精神和探索</w:t>
      </w:r>
      <w:r>
        <w:rPr>
          <w:rFonts w:hint="eastAsia" w:ascii="宋体" w:hAnsi="宋体" w:eastAsia="宋体"/>
          <w:sz w:val="24"/>
          <w:szCs w:val="24"/>
        </w:rPr>
        <w:t>欲望，在这样的课堂教学中常常受斥抑，甚至被磨灭。这种情况不改变，教育将成为阻碍社会和个人发展的消极力量。‘新基础教育’主张今日中国的中小学教育，应把形成学生主动健康发展的意识与能力作为核心价值，在教育的一切活动中都要体现这一价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叶澜教授的融通“教”“育”理念则给我们指明了方向，目前教学中长期存在的问题</w:t>
      </w:r>
      <w:r>
        <w:rPr>
          <w:rFonts w:ascii="宋体" w:hAnsi="宋体" w:eastAsia="宋体"/>
          <w:sz w:val="24"/>
          <w:szCs w:val="24"/>
        </w:rPr>
        <w:t>一是</w:t>
      </w:r>
      <w:r>
        <w:rPr>
          <w:rFonts w:hint="eastAsia" w:ascii="宋体" w:hAnsi="宋体" w:eastAsia="宋体"/>
          <w:sz w:val="24"/>
          <w:szCs w:val="24"/>
        </w:rPr>
        <w:t>“</w:t>
      </w:r>
      <w:r>
        <w:rPr>
          <w:rFonts w:ascii="宋体" w:hAnsi="宋体" w:eastAsia="宋体"/>
          <w:sz w:val="24"/>
          <w:szCs w:val="24"/>
        </w:rPr>
        <w:t>生命价值”的缺失</w:t>
      </w:r>
      <w:r>
        <w:rPr>
          <w:rFonts w:hint="eastAsia" w:ascii="宋体" w:hAnsi="宋体" w:eastAsia="宋体"/>
          <w:sz w:val="24"/>
          <w:szCs w:val="24"/>
        </w:rPr>
        <w:t>；</w:t>
      </w:r>
      <w:r>
        <w:rPr>
          <w:rFonts w:ascii="宋体" w:hAnsi="宋体" w:eastAsia="宋体"/>
          <w:sz w:val="24"/>
          <w:szCs w:val="24"/>
        </w:rPr>
        <w:t>二是“学科教学生命价值内涵”</w:t>
      </w:r>
      <w:r>
        <w:rPr>
          <w:rFonts w:hint="eastAsia" w:ascii="宋体" w:hAnsi="宋体" w:eastAsia="宋体"/>
          <w:sz w:val="24"/>
          <w:szCs w:val="24"/>
        </w:rPr>
        <w:t>的缺失；三是“学科教学价值转化”的缺失。由此可见很多时候我们对育人价值的教学实践仍然停留在纸上谈兵的层面。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作为一名语文老师，我们都知道“用教材教，而不是教教材。”如何基于育人价值，真正实现语文教学的融通与转化，这是一个难题。语文学科自身本身的特殊性决定了它需要融通整合多学科育人资源，多主体语文经验，多科目教学资源，并与生活与社会进行综合融通。而在转化过程中更要打破传统教学的壁垒，还学生权利，使课堂教学重心下移；克服“点状思维”、“线性逻辑”，实施“有向开放-交互反馈-集聚生成”的开放与生成策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具体在实施过程中，首先我们应认真解读教材，探究单元蕴含的育人价值，例如四上神话单元，需要重点关注神话的特点，让学生在教学中自发感受神话的神奇之处，体会神话人物的共同特点。其次在教学过程中，应调动学生积极性主动参与到课堂学习，在学生已有的原始性资源的基础上，利用和捕捉学生的“生成性资源”，尽可能地面向多数学生开放，鼓励学生多角度，多层次体悟文本。另外在反馈环节，不仅要有师生交互，还要有生生交互。此处的反馈可以有正向反馈，负向反馈，补充性反馈，启发性反馈，激励性反馈等多种形式。要实现这一点，不仅需要语文教师高超的现场驾驭能力以及直觉思维力，而且需要具有敏锐的语感，丰富的教学经验，坚定的学生立场等综合素质，因此我们需要提升的还有很多。最后整个课堂从浅层生成转向深层生成（如刨坑）；从个体生成转向全体生成（如滚雪球）；从错误生成转向有益生成（扭转）；从单一生成转向多维生成（开渠）。经过集聚与生成，将语文课堂真正带入迷人的胜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正如叶澜教授所说：“课堂教学是一个围绕学科、师生多元相互作用的过程。每个学生都以自己的全部身心在课堂上体验学习与交往。教师目光扫过的范围，一个表情、一个手势，在教室里的行走路线、对话的姿态等，都会影响到学生的学习状态。学生之间发言、交流也是如此。此外，课堂上或课外不同类型的延伸作业、练习等，也是教师与学生互动、读懂学生的延续，是延时反馈式的教学。每一个作业都是学生心灵向老师的敞开；老师的每一个反馈，都会给学生带来影响。上述这一切，都是学校教学生活中可能产生或实际存在的育人价值。”师生交互的过程是师生共同成长，共同历练的过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“教育的意义，不只是在未来，它就在当下创造生命成长的丰富的学校活动中。”愿我们都能在课堂中享受成长的甜蜜。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8F"/>
    <w:rsid w:val="00192158"/>
    <w:rsid w:val="001C647E"/>
    <w:rsid w:val="00355801"/>
    <w:rsid w:val="00381F12"/>
    <w:rsid w:val="004B44BE"/>
    <w:rsid w:val="00562560"/>
    <w:rsid w:val="005E67F7"/>
    <w:rsid w:val="006C74EF"/>
    <w:rsid w:val="00773124"/>
    <w:rsid w:val="0089410A"/>
    <w:rsid w:val="009C15CE"/>
    <w:rsid w:val="00A01E8F"/>
    <w:rsid w:val="00B91945"/>
    <w:rsid w:val="00CC2D38"/>
    <w:rsid w:val="00D1702A"/>
    <w:rsid w:val="00DE45BE"/>
    <w:rsid w:val="00DF0816"/>
    <w:rsid w:val="00F40A10"/>
    <w:rsid w:val="00F422B3"/>
    <w:rsid w:val="23DC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1495</Words>
  <Characters>1495</Characters>
  <Lines>10</Lines>
  <Paragraphs>3</Paragraphs>
  <TotalTime>141</TotalTime>
  <ScaleCrop>false</ScaleCrop>
  <LinksUpToDate>false</LinksUpToDate>
  <CharactersWithSpaces>1498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2020-03-13T05:16:00Z</dcterms:created>
  <dc:creator>雯嘉 孙</dc:creator>
  <cp:lastModifiedBy>左颜夕</cp:lastModifiedBy>
  <dcterms:modified xsi:type="dcterms:W3CDTF">2022-04-06T03:37:17Z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DC07769D7E2F43B4B528C98226CD0ADE</vt:lpwstr>
  </property>
</Properties>
</file>