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91" w:rsidRDefault="00524799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十八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6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6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9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5C3F91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91" w:rsidRDefault="0052479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91" w:rsidRDefault="0052479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91" w:rsidRDefault="0052479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91" w:rsidRDefault="0052479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91" w:rsidRDefault="00524799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安全生产月系列活动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副校长室（1）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C3F91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color w:val="0A205C"/>
                <w:szCs w:val="20"/>
              </w:rPr>
            </w:pPr>
            <w:r>
              <w:rPr>
                <w:rFonts w:ascii="宋体" w:eastAsia="宋体" w:hAnsi="宋体" w:hint="eastAsia"/>
                <w:color w:val="0A205C"/>
                <w:szCs w:val="20"/>
              </w:rPr>
              <w:t>6月5日</w:t>
            </w:r>
          </w:p>
          <w:p w:rsidR="005C3F91" w:rsidRDefault="00524799">
            <w:pPr>
              <w:jc w:val="center"/>
              <w:rPr>
                <w:rFonts w:ascii="宋体" w:eastAsia="宋体" w:hAnsi="宋体"/>
                <w:color w:val="0A205C"/>
                <w:szCs w:val="20"/>
              </w:rPr>
            </w:pPr>
            <w:r>
              <w:rPr>
                <w:rFonts w:ascii="宋体" w:eastAsia="宋体" w:hAnsi="宋体"/>
                <w:color w:val="0A205C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A205C"/>
                <w:szCs w:val="20"/>
              </w:rPr>
              <w:t>周一</w:t>
            </w:r>
            <w:r>
              <w:rPr>
                <w:rFonts w:ascii="宋体" w:eastAsia="宋体" w:hAnsi="宋体"/>
                <w:color w:val="0A205C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工会慰问活动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校长室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张红梅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张丽 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会议室（1）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8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: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二年级课堂常规调研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（2）</w:t>
            </w:r>
          </w:p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二年级全体教师</w:t>
            </w:r>
          </w:p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详见安排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9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 xml:space="preserve"> 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C3F91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会议室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  <w:t>（1）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left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szCs w:val="21"/>
              </w:rPr>
              <w:t>参加新北区艺术教育推进会暨中小学生艺术展演展示活动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章丽红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刘梦娇</w:t>
            </w:r>
          </w:p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陈佳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陈伊一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李贲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奔牛实小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14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图书馆设计方案专题论证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罗雯娟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孙雯嘉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全体班主任会议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副校长室（2）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报告厅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6月6日</w:t>
            </w:r>
          </w:p>
          <w:p w:rsidR="005C3F91" w:rsidRDefault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新桥实验小学教育集团新教师演讲比赛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年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新进教师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青队教师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详见安排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语文学科期末复习课例研讨活动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一至五年级语文教师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6月7日</w:t>
            </w:r>
          </w:p>
          <w:p w:rsidR="005C3F91" w:rsidRDefault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六年级区质量调研考务会议暨外出监考老师培训会议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副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校长室（2）</w:t>
            </w:r>
          </w:p>
          <w:p w:rsidR="005C3F91" w:rsidRDefault="00524799" w:rsidP="0052479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会议室（2）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英语学科期末复习课例研讨活动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详见安排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lastRenderedPageBreak/>
              <w:t>6月8日</w:t>
            </w:r>
          </w:p>
          <w:p w:rsidR="005C3F91" w:rsidRDefault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新北区六年级质量调研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（2）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六年级全体教师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初中校区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语文学科潜力成长团活动（执教：寇锦荟、张敏）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潜力团成员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二四年级语文教师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/>
                <w:szCs w:val="20"/>
              </w:rPr>
              <w:t>13</w:t>
            </w:r>
            <w:r>
              <w:rPr>
                <w:rFonts w:ascii="宋体" w:eastAsia="宋体" w:hAnsi="宋体" w:hint="eastAsia"/>
                <w:szCs w:val="20"/>
                <w:lang w:eastAsia="zh-Hans"/>
              </w:rPr>
              <w:t>:</w:t>
            </w:r>
            <w:r>
              <w:rPr>
                <w:rFonts w:ascii="宋体" w:eastAsia="宋体" w:hAnsi="宋体"/>
                <w:szCs w:val="20"/>
                <w:lang w:eastAsia="zh-Hans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数学学科期末复习课例研讨活动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全体数学教师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紫藤花下</w:t>
            </w:r>
          </w:p>
        </w:tc>
      </w:tr>
      <w:tr w:rsidR="005C3F9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14:45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防溺水等安全教育互动课程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ind w:firstLineChars="300" w:firstLine="63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相关班级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报告厅</w:t>
            </w: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szCs w:val="20"/>
                <w:lang w:eastAsia="zh-Hans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上交</w:t>
            </w:r>
            <w:r>
              <w:rPr>
                <w:rFonts w:ascii="宋体" w:eastAsia="宋体" w:hAnsi="宋体" w:cs="宋体"/>
              </w:rPr>
              <w:t>“书香新时代，‘典’亮新征程”常州市2022年中华经典诵读大赛参赛作品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BB1984" w:rsidRDefault="00BB1984" w:rsidP="00BB198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6月9日</w:t>
            </w:r>
          </w:p>
          <w:p w:rsidR="00BB1984" w:rsidRDefault="00BB1984" w:rsidP="00BB198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吴永军教授团队来校指导活动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详见安排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会议室（1）</w:t>
            </w: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</w:rPr>
              <w:t>“1530”安全行动之午会播报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</w:rPr>
              <w:t>徐芳娣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新北区相关监考工作考务会议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相关监考人员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会议室（2）</w:t>
            </w: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12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年级组长会议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副校长室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（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3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）</w:t>
            </w:r>
          </w:p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ind w:firstLineChars="300" w:firstLine="63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教师活动室</w:t>
            </w: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13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tabs>
                <w:tab w:val="left" w:pos="742"/>
              </w:tabs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“我助妇儿康·妇儿权益维护与安全守护课堂”专题讲座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四年级师生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报告厅</w:t>
            </w: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周六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承办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新北区相关考务工作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详见安排</w:t>
            </w: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承办常州市新北区中小学生篮球比赛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</w:pP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承办常州市新北区中小学生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足球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</w:pP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11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周日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承办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新北区乐创科技竞赛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BB1984" w:rsidRDefault="00BB1984" w:rsidP="00BB1984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章丽红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冯玉玲 陆露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承办常州市新北区中小学生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篮球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B198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承办常州市新北区中小学生足球比赛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1984" w:rsidRDefault="00BB1984" w:rsidP="00BB1984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5C3F91" w:rsidRDefault="005C3F91">
      <w:pPr>
        <w:jc w:val="center"/>
        <w:rPr>
          <w:rFonts w:ascii="宋体" w:eastAsia="宋体" w:hAnsi="宋体" w:cs="宋体"/>
          <w:sz w:val="32"/>
          <w:szCs w:val="36"/>
        </w:rPr>
      </w:pPr>
    </w:p>
    <w:p w:rsidR="005C3F91" w:rsidRDefault="005C3F91">
      <w:pPr>
        <w:rPr>
          <w:rFonts w:ascii="宋体" w:eastAsia="宋体" w:hAnsi="宋体" w:cs="宋体"/>
          <w:sz w:val="32"/>
          <w:szCs w:val="36"/>
        </w:rPr>
      </w:pPr>
    </w:p>
    <w:p w:rsidR="005C3F91" w:rsidRDefault="00524799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</w:t>
      </w:r>
      <w:r>
        <w:rPr>
          <w:rFonts w:ascii="PingFang SC" w:eastAsia="PingFang SC" w:hAnsi="PingFang SC" w:cs="PingFang SC" w:hint="eastAsia"/>
          <w:sz w:val="32"/>
          <w:szCs w:val="36"/>
        </w:rPr>
        <w:t>、</w:t>
      </w:r>
      <w:r>
        <w:rPr>
          <w:rFonts w:ascii="宋体" w:eastAsia="宋体" w:hAnsi="宋体" w:cs="宋体" w:hint="eastAsia"/>
          <w:sz w:val="32"/>
          <w:szCs w:val="36"/>
          <w:lang w:eastAsia="zh-Hans"/>
        </w:rPr>
        <w:t>材料报送</w:t>
      </w:r>
      <w:r>
        <w:rPr>
          <w:rFonts w:ascii="宋体" w:eastAsia="宋体" w:hAnsi="宋体" w:cs="宋体" w:hint="eastAsia"/>
          <w:sz w:val="32"/>
          <w:szCs w:val="36"/>
        </w:rPr>
        <w:t>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7549"/>
        <w:gridCol w:w="1774"/>
        <w:gridCol w:w="1893"/>
        <w:gridCol w:w="1683"/>
      </w:tblGrid>
      <w:tr w:rsidR="005C3F91" w:rsidTr="00524799">
        <w:trPr>
          <w:trHeight w:hRule="exact" w:val="415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C3F91" w:rsidRDefault="00524799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5C3F91" w:rsidTr="00524799">
        <w:trPr>
          <w:trHeight w:hRule="exact" w:val="680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6月5日</w:t>
            </w:r>
          </w:p>
          <w:p w:rsidR="005C3F91" w:rsidRDefault="0052479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5C3F91" w:rsidRDefault="005C3F91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C3F91" w:rsidRDefault="005C3F9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12:40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参加新北区心理健康教育展示课活动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徐英 张秀秀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龙城小学</w:t>
            </w:r>
          </w:p>
        </w:tc>
      </w:tr>
      <w:tr w:rsidR="005C3F91" w:rsidTr="00524799">
        <w:trPr>
          <w:trHeight w:hRule="exact" w:val="680"/>
        </w:trPr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C3F9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12:40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参加常州市学校课程协同项目《魅力非遗》第3次研讨活动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丁蕾 李佳敏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春江小学</w:t>
            </w:r>
          </w:p>
        </w:tc>
      </w:tr>
      <w:tr w:rsidR="005C3F91" w:rsidTr="00524799">
        <w:trPr>
          <w:trHeight w:hRule="exact" w:val="101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6月6日</w:t>
            </w:r>
          </w:p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15:00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参加新北区“省一体化平台”人事、工资培训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副校长室（1）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财务管理中心</w:t>
            </w:r>
          </w:p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人力资源中心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黄桂华 张荔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滨江中学</w:t>
            </w:r>
          </w:p>
        </w:tc>
      </w:tr>
      <w:tr w:rsidR="005C3F91" w:rsidTr="00524799">
        <w:trPr>
          <w:trHeight w:hRule="exact" w:val="6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6月7日</w:t>
            </w:r>
          </w:p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13:00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参加常州市高洁名师工作室活动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刘宇婷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F91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星辰实验</w:t>
            </w:r>
          </w:p>
        </w:tc>
      </w:tr>
      <w:tr w:rsidR="00524799" w:rsidTr="00524799">
        <w:trPr>
          <w:trHeight w:hRule="exact" w:val="680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6月8日</w:t>
            </w:r>
          </w:p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8:00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参加新北区六年级质量调研监考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高春媛等19位老师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具体见通知</w:t>
            </w:r>
          </w:p>
        </w:tc>
      </w:tr>
      <w:tr w:rsidR="00524799" w:rsidTr="00524799">
        <w:trPr>
          <w:trHeight w:hRule="exact" w:val="680"/>
        </w:trPr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8:30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参加新北区小学科学优秀教师培育室活动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章丽红 杨英子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</w:p>
        </w:tc>
      </w:tr>
      <w:tr w:rsidR="00524799" w:rsidTr="00524799">
        <w:trPr>
          <w:trHeight w:hRule="exact" w:val="680"/>
        </w:trPr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13:10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参加常州市体育大单元课堂教学研讨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张鸿庭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武进星河小学</w:t>
            </w:r>
          </w:p>
        </w:tc>
      </w:tr>
      <w:tr w:rsidR="00524799" w:rsidTr="00524799">
        <w:trPr>
          <w:trHeight w:hRule="exact" w:val="680"/>
        </w:trPr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20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参加常州市小学综合实践活动课程研讨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吕佳蔚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天宁龙锦小学</w:t>
            </w:r>
          </w:p>
        </w:tc>
      </w:tr>
      <w:tr w:rsidR="00524799" w:rsidTr="00524799">
        <w:trPr>
          <w:trHeight w:hRule="exact" w:val="680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6月9日</w:t>
            </w:r>
          </w:p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参加新北区小学体育课堂教学研讨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庞东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任逸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河海实小</w:t>
            </w:r>
          </w:p>
          <w:p w:rsidR="00524799" w:rsidRDefault="00524799" w:rsidP="00524799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（黄河路校区）</w:t>
            </w:r>
          </w:p>
        </w:tc>
      </w:tr>
      <w:tr w:rsidR="00524799" w:rsidTr="00524799">
        <w:trPr>
          <w:trHeight w:hRule="exact" w:val="680"/>
        </w:trPr>
        <w:tc>
          <w:tcPr>
            <w:tcW w:w="12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参加新北区常州市第四轮王瑛优秀教师城乡牵手行动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许珂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孟河实验小学</w:t>
            </w:r>
          </w:p>
        </w:tc>
      </w:tr>
      <w:tr w:rsidR="00524799" w:rsidTr="00524799">
        <w:trPr>
          <w:trHeight w:hRule="exact" w:val="680"/>
        </w:trPr>
        <w:tc>
          <w:tcPr>
            <w:tcW w:w="126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6月10日</w:t>
            </w:r>
          </w:p>
          <w:p w:rsidR="00524799" w:rsidRDefault="00524799" w:rsidP="00524799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周六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8:15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2022年新任教师演讲比赛暨试用期培训结业典礼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524799" w:rsidRDefault="00524799" w:rsidP="00524799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2022新进教师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799" w:rsidRDefault="00524799" w:rsidP="00524799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新桥二小</w:t>
            </w:r>
          </w:p>
        </w:tc>
      </w:tr>
    </w:tbl>
    <w:p w:rsidR="005C3F91" w:rsidRDefault="005C3F91">
      <w:pPr>
        <w:jc w:val="center"/>
        <w:rPr>
          <w:rFonts w:ascii="宋体" w:eastAsia="宋体" w:hAnsi="宋体" w:cs="宋体"/>
          <w:sz w:val="32"/>
          <w:szCs w:val="36"/>
        </w:rPr>
      </w:pPr>
    </w:p>
    <w:p w:rsidR="005C3F91" w:rsidRDefault="005C3F91">
      <w:pPr>
        <w:spacing w:line="24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</w:p>
    <w:sectPr w:rsidR="005C3F91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SimSun-ExtB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BF9BAB5E"/>
    <w:rsid w:val="BFBE23D6"/>
    <w:rsid w:val="E3EA0617"/>
    <w:rsid w:val="EDAEF2B7"/>
    <w:rsid w:val="F5AF950E"/>
    <w:rsid w:val="F6FE2910"/>
    <w:rsid w:val="F76FD2AE"/>
    <w:rsid w:val="FAF592E7"/>
    <w:rsid w:val="FDFF13A2"/>
    <w:rsid w:val="FFF3B7D7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383DC8"/>
    <w:rsid w:val="0045518D"/>
    <w:rsid w:val="00524799"/>
    <w:rsid w:val="00591C75"/>
    <w:rsid w:val="0059531B"/>
    <w:rsid w:val="005A1B8D"/>
    <w:rsid w:val="005C3F91"/>
    <w:rsid w:val="005F29D5"/>
    <w:rsid w:val="00616505"/>
    <w:rsid w:val="0062213C"/>
    <w:rsid w:val="00633F40"/>
    <w:rsid w:val="006436D3"/>
    <w:rsid w:val="006549AD"/>
    <w:rsid w:val="00684D9C"/>
    <w:rsid w:val="007A6D3F"/>
    <w:rsid w:val="007C26A9"/>
    <w:rsid w:val="00914A37"/>
    <w:rsid w:val="009253E8"/>
    <w:rsid w:val="009E5970"/>
    <w:rsid w:val="009F4111"/>
    <w:rsid w:val="00A45947"/>
    <w:rsid w:val="00A60633"/>
    <w:rsid w:val="00A97CDF"/>
    <w:rsid w:val="00AA0634"/>
    <w:rsid w:val="00AD013E"/>
    <w:rsid w:val="00B02DCE"/>
    <w:rsid w:val="00B17427"/>
    <w:rsid w:val="00BA0C1A"/>
    <w:rsid w:val="00BB1984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72504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3FF5623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DE25B6C"/>
    <w:rsid w:val="3E1D398C"/>
    <w:rsid w:val="3E3BCCF1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EBD0F77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6193488C"/>
    <w:rsid w:val="61BE4076"/>
    <w:rsid w:val="624F2F20"/>
    <w:rsid w:val="62EF4BEB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B7A966"/>
    <w:rsid w:val="7BC10593"/>
    <w:rsid w:val="7BFF9002"/>
    <w:rsid w:val="7CB9284E"/>
    <w:rsid w:val="7D292894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9A8F0"/>
  <w15:docId w15:val="{76DE1E4A-6DCD-4B53-93E0-799D1BA8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kern w:val="2"/>
      <w:sz w:val="24"/>
      <w:szCs w:val="24"/>
    </w:rPr>
  </w:style>
  <w:style w:type="character" w:customStyle="1" w:styleId="a9">
    <w:name w:val="页脚 字符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页眉 字符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3</cp:revision>
  <cp:lastPrinted>2023-06-05T04:23:00Z</cp:lastPrinted>
  <dcterms:created xsi:type="dcterms:W3CDTF">2023-06-05T14:13:00Z</dcterms:created>
  <dcterms:modified xsi:type="dcterms:W3CDTF">2023-06-05T04:40:00Z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244585DDA1D18BF40D297D64FCBB0B45</vt:lpwstr>
  </property>
</Properties>
</file>