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14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2961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77" w:type="dxa"/>
            <w:gridSpan w:val="2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字的联想</w:t>
            </w:r>
          </w:p>
        </w:tc>
        <w:tc>
          <w:tcPr>
            <w:tcW w:w="3045" w:type="dxa"/>
          </w:tcPr>
          <w:p>
            <w:pPr>
              <w:pStyle w:val="7"/>
              <w:spacing w:before="2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项目时长：</w:t>
            </w:r>
            <w:r>
              <w:rPr>
                <w:rFonts w:hint="eastAsia" w:ascii="Calibri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16" w:type="dxa"/>
          </w:tcPr>
          <w:p>
            <w:pPr>
              <w:pStyle w:val="7"/>
              <w:spacing w:before="22"/>
              <w:ind w:left="107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学科：</w:t>
            </w:r>
            <w:r>
              <w:rPr>
                <w:rFonts w:hint="eastAsia"/>
                <w:b/>
                <w:sz w:val="21"/>
                <w:lang w:eastAsia="zh-CN"/>
              </w:rPr>
              <w:t>美术</w:t>
            </w:r>
          </w:p>
        </w:tc>
        <w:tc>
          <w:tcPr>
            <w:tcW w:w="2961" w:type="dxa"/>
          </w:tcPr>
          <w:p>
            <w:pPr>
              <w:pStyle w:val="7"/>
              <w:spacing w:before="22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教师：</w:t>
            </w:r>
            <w:r>
              <w:rPr>
                <w:rFonts w:hint="eastAsia"/>
                <w:b/>
                <w:sz w:val="21"/>
                <w:lang w:eastAsia="zh-CN"/>
              </w:rPr>
              <w:t>周阳</w:t>
            </w:r>
          </w:p>
        </w:tc>
        <w:tc>
          <w:tcPr>
            <w:tcW w:w="3045" w:type="dxa"/>
          </w:tcPr>
          <w:p>
            <w:pPr>
              <w:pStyle w:val="7"/>
              <w:spacing w:before="2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年级：</w:t>
            </w:r>
            <w:r>
              <w:rPr>
                <w:rFonts w:hint="eastAsia"/>
                <w:b/>
                <w:sz w:val="21"/>
                <w:lang w:eastAsia="zh-CN"/>
              </w:rPr>
              <w:t>四</w:t>
            </w:r>
            <w:r>
              <w:rPr>
                <w:b/>
                <w:sz w:val="21"/>
              </w:rPr>
              <w:t>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21"/>
              <w:ind w:left="107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相关学科：</w:t>
            </w:r>
            <w:r>
              <w:rPr>
                <w:rFonts w:hint="eastAsia"/>
                <w:b/>
                <w:sz w:val="21"/>
                <w:lang w:eastAsia="zh-CN"/>
              </w:rPr>
              <w:t>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ind w:firstLine="422" w:firstLineChars="20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b/>
                <w:sz w:val="21"/>
              </w:rPr>
              <w:t>项目简述：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《字的联想》是关于美术字设计基础的训练课，但它区别于纯美术字教学，而是从灵活性、趣味性入手，启发学生联想和想象并掌握文字联想的设计方法，设计创作“字义”和“形意”和谐统一的装饰文字。根据本阶段学生的年龄特点，在教学中要紧扣“联想”突出趣味性、应用性，将汉字的笔画结构与自然物象特征相结合。教学中运用了大量的实例，拓宽了学生的创作思维。我引导学生展开丰富的想象后，让学生在游戏中体验创新的乐趣。</w:t>
            </w:r>
          </w:p>
          <w:p>
            <w:pPr>
              <w:pStyle w:val="7"/>
              <w:spacing w:before="3" w:line="242" w:lineRule="auto"/>
              <w:ind w:left="107" w:right="96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教材和相关资料：《</w:t>
            </w:r>
            <w:r>
              <w:rPr>
                <w:rFonts w:hint="eastAsia"/>
                <w:b/>
                <w:sz w:val="21"/>
                <w:lang w:eastAsia="zh-CN"/>
              </w:rPr>
              <w:t>字的联想</w:t>
            </w:r>
            <w:r>
              <w:rPr>
                <w:b/>
                <w:sz w:val="21"/>
              </w:rPr>
              <w:t>》、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象形文字演变</w:t>
            </w:r>
            <w:r>
              <w:rPr>
                <w:b/>
                <w:sz w:val="21"/>
              </w:rPr>
              <w:t>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516" w:type="dxa"/>
            <w:vMerge w:val="restart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核心知识</w:t>
            </w:r>
          </w:p>
        </w:tc>
        <w:tc>
          <w:tcPr>
            <w:tcW w:w="6006" w:type="dxa"/>
            <w:gridSpan w:val="2"/>
          </w:tcPr>
          <w:p>
            <w:pPr>
              <w:pStyle w:val="7"/>
              <w:spacing w:before="23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 </w:t>
            </w:r>
            <w:r>
              <w:rPr>
                <w:sz w:val="21"/>
              </w:rPr>
              <w:t>列出这一项目所涉及的主要知识点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35"/>
              </w:tabs>
              <w:spacing w:before="42" w:after="0" w:line="240" w:lineRule="auto"/>
              <w:ind w:left="634" w:right="0" w:hanging="52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了解</w:t>
            </w:r>
            <w:r>
              <w:rPr>
                <w:rFonts w:hint="eastAsia"/>
                <w:sz w:val="24"/>
                <w:lang w:eastAsia="zh-CN"/>
              </w:rPr>
              <w:t>汉字演变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eastAsia="zh-CN"/>
              </w:rPr>
              <w:t>规则和规律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35"/>
              </w:tabs>
              <w:spacing w:before="42" w:after="0" w:line="240" w:lineRule="auto"/>
              <w:ind w:left="634" w:right="0" w:hanging="52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了解中国古老汉字的历史及构成，感受汉字的奥妙和艺术魅力，激发民族自豪感。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tabs>
                <w:tab w:val="left" w:pos="635"/>
              </w:tabs>
              <w:autoSpaceDE w:val="0"/>
              <w:autoSpaceDN w:val="0"/>
              <w:spacing w:before="43" w:after="0" w:line="240" w:lineRule="auto"/>
              <w:ind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25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gridSpan w:val="2"/>
          </w:tcPr>
          <w:p>
            <w:pPr>
              <w:pStyle w:val="7"/>
              <w:spacing w:before="2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2. </w:t>
            </w:r>
            <w:r>
              <w:rPr>
                <w:sz w:val="21"/>
              </w:rPr>
              <w:t>学科关键能力和核心素养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体验各种不同形态文字的造型美感，了解字体装饰艺术的特点，学习字体设计方法，能从汉字的义、形和结构特征出发，对汉字的笔画和结构作合理的联想和变形，创意出美观形象的美术字。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）从设计和创意美术字的过程中，发展学生的形象思维，使学生充分体会美术与自己的学习、生活息息相关。学习用美术语言表达思想，提高审美文化素养。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710"/>
              </w:tabs>
              <w:spacing w:before="65" w:after="0" w:line="240" w:lineRule="auto"/>
              <w:ind w:right="0" w:rightChars="0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6" w:type="dxa"/>
            <w:vMerge w:val="restart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驱动性问题</w:t>
            </w:r>
          </w:p>
        </w:tc>
        <w:tc>
          <w:tcPr>
            <w:tcW w:w="6006" w:type="dxa"/>
            <w:gridSpan w:val="2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1. 本质问题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如何</w:t>
            </w:r>
            <w:r>
              <w:rPr>
                <w:rFonts w:hint="eastAsia" w:cs="宋体"/>
                <w:sz w:val="24"/>
                <w:szCs w:val="22"/>
                <w:lang w:val="zh-CN" w:eastAsia="zh-CN" w:bidi="zh-CN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新奇的联想装饰一个或几个字？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5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gridSpan w:val="2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2. 驱动性问题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如何在互联网平台的帮助下，合理应用并完成姓名联想画的设计？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6" w:type="dxa"/>
            <w:vMerge w:val="restart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成果与评价</w:t>
            </w:r>
          </w:p>
        </w:tc>
        <w:tc>
          <w:tcPr>
            <w:tcW w:w="2961" w:type="dxa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个人成果：设计并画出自己的名字</w:t>
            </w:r>
          </w:p>
        </w:tc>
        <w:tc>
          <w:tcPr>
            <w:tcW w:w="3045" w:type="dxa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评价的知识和能力：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画面效果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5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团队成果：互相欣赏并评价</w:t>
            </w:r>
          </w:p>
        </w:tc>
        <w:tc>
          <w:tcPr>
            <w:tcW w:w="3045" w:type="dxa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评价的知识和能力：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小组都顺利完成任务，并能够相互评价和指导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gridSpan w:val="2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成果公开方式：</w:t>
            </w:r>
          </w:p>
          <w:p>
            <w:pPr>
              <w:pStyle w:val="7"/>
              <w:spacing w:before="22"/>
              <w:rPr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网络发布（ ） 成果展（√）张贴（√）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516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高阶认知：</w:t>
            </w:r>
          </w:p>
        </w:tc>
        <w:tc>
          <w:tcPr>
            <w:tcW w:w="6006" w:type="dxa"/>
            <w:gridSpan w:val="2"/>
          </w:tcPr>
          <w:p>
            <w:pPr>
              <w:pStyle w:val="7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主要高阶认知策略</w:t>
            </w:r>
          </w:p>
          <w:p>
            <w:pPr>
              <w:pStyle w:val="7"/>
              <w:tabs>
                <w:tab w:val="left" w:pos="2635"/>
                <w:tab w:val="left" w:pos="3689"/>
                <w:tab w:val="left" w:pos="3900"/>
              </w:tabs>
              <w:spacing w:before="2" w:line="310" w:lineRule="atLeast"/>
              <w:ind w:right="1884"/>
              <w:rPr>
                <w:b/>
                <w:sz w:val="21"/>
              </w:rPr>
            </w:pPr>
            <w:r>
              <w:rPr>
                <w:b/>
                <w:sz w:val="21"/>
              </w:rPr>
              <w:t>问题解决（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√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）决策（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）创见（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√） 系统分析（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√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）实验（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）调研（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16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实践与评价：</w:t>
            </w:r>
          </w:p>
        </w:tc>
        <w:tc>
          <w:tcPr>
            <w:tcW w:w="2961" w:type="dxa"/>
          </w:tcPr>
          <w:p>
            <w:pPr>
              <w:pStyle w:val="7"/>
              <w:spacing w:before="20" w:line="278" w:lineRule="auto"/>
              <w:ind w:right="116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涉及的学习实践： </w:t>
            </w:r>
            <w:r>
              <w:rPr>
                <w:sz w:val="21"/>
              </w:rPr>
              <w:t>探究性实践</w:t>
            </w:r>
            <w:r>
              <w:rPr>
                <w:spacing w:val="-5"/>
                <w:sz w:val="21"/>
              </w:rPr>
              <w:t xml:space="preserve">（√） </w:t>
            </w:r>
            <w:r>
              <w:rPr>
                <w:sz w:val="21"/>
              </w:rPr>
              <w:t>社会性实践（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）</w:t>
            </w:r>
          </w:p>
          <w:p>
            <w:pPr>
              <w:pStyle w:val="7"/>
              <w:spacing w:before="20" w:line="278" w:lineRule="auto"/>
              <w:ind w:right="1162"/>
              <w:jc w:val="both"/>
              <w:rPr>
                <w:sz w:val="21"/>
              </w:rPr>
            </w:pPr>
            <w:r>
              <w:rPr>
                <w:sz w:val="21"/>
              </w:rPr>
              <w:t>调控性实践（ ）</w:t>
            </w:r>
          </w:p>
          <w:p>
            <w:pPr>
              <w:pStyle w:val="7"/>
              <w:spacing w:before="20" w:line="278" w:lineRule="auto"/>
              <w:ind w:right="1162"/>
              <w:jc w:val="both"/>
              <w:rPr>
                <w:sz w:val="21"/>
              </w:rPr>
            </w:pPr>
            <w:r>
              <w:rPr>
                <w:sz w:val="21"/>
              </w:rPr>
              <w:t>审美性实践（√）</w:t>
            </w:r>
          </w:p>
          <w:p>
            <w:pPr>
              <w:pStyle w:val="7"/>
              <w:spacing w:before="20" w:line="278" w:lineRule="auto"/>
              <w:ind w:right="1162"/>
              <w:jc w:val="both"/>
              <w:rPr>
                <w:sz w:val="21"/>
              </w:rPr>
            </w:pPr>
            <w:r>
              <w:rPr>
                <w:sz w:val="21"/>
              </w:rPr>
              <w:t>技术性实践（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  <w:p>
            <w:pPr>
              <w:pStyle w:val="7"/>
              <w:spacing w:line="269" w:lineRule="exact"/>
              <w:jc w:val="both"/>
              <w:rPr>
                <w:sz w:val="21"/>
              </w:rPr>
            </w:pPr>
          </w:p>
        </w:tc>
        <w:tc>
          <w:tcPr>
            <w:tcW w:w="3045" w:type="dxa"/>
          </w:tcPr>
          <w:p>
            <w:pPr>
              <w:pStyle w:val="7"/>
              <w:spacing w:before="20" w:line="278" w:lineRule="auto"/>
              <w:ind w:left="106" w:right="12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评价的学习实践： </w:t>
            </w:r>
            <w:r>
              <w:rPr>
                <w:sz w:val="21"/>
              </w:rPr>
              <w:t>探究性实践</w:t>
            </w:r>
            <w:r>
              <w:rPr>
                <w:spacing w:val="-4"/>
                <w:sz w:val="21"/>
              </w:rPr>
              <w:t xml:space="preserve">（√） </w:t>
            </w:r>
            <w:r>
              <w:rPr>
                <w:sz w:val="21"/>
              </w:rPr>
              <w:t>社会性实践（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）</w:t>
            </w:r>
          </w:p>
          <w:p>
            <w:pPr>
              <w:pStyle w:val="7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调控性实践（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</w:p>
          <w:p>
            <w:pPr>
              <w:pStyle w:val="7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审美性实践（√ ）</w:t>
            </w:r>
          </w:p>
          <w:p>
            <w:pPr>
              <w:pStyle w:val="7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技术性实践（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16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所学资源</w:t>
            </w:r>
          </w:p>
        </w:tc>
        <w:tc>
          <w:tcPr>
            <w:tcW w:w="6006" w:type="dxa"/>
            <w:gridSpan w:val="2"/>
          </w:tcPr>
          <w:p>
            <w:pPr>
              <w:pStyle w:val="7"/>
              <w:spacing w:before="22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一）导入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1、教师示范导入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师：上课之前，猜一猜老师画的是什么？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生：像一只蝴蝶，是蝴蝶的“蝴”字。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师：猜一猜老师为什么要这样画“蝴”字呢？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生：是根据蝴蝶的外形把字变形的。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、揭示课题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师：很棒！今天我们就来一起学习《字的联想》，将这些普通的文字变成有趣、好玩的变体美术字。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（二）新授——学习联想方法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1、添油加醋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师：看一组图片，你发现了什么？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师：根据字的意思把字的其中一个笔画替换成实际物体，这种方法叫偷梁换柱（板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书：偷梁换柱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实物）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师：我们还可以一字多变，让它变得更现象，更丰富。（出示图片）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drawing>
                <wp:inline distT="0" distB="0" distL="114300" distR="114300">
                  <wp:extent cx="4023360" cy="1932940"/>
                  <wp:effectExtent l="0" t="0" r="0" b="254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0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2：添油加醋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师：再看一组图片，你又有什么新发现？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bookmarkStart w:id="0" w:name="_GoBack"/>
            <w:bookmarkEnd w:id="0"/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生：这些字的笔画中加了许多跟字意相关的景物，比如：“森林”的笔画中加了树木，“雪”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字加上雪人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……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:还有什么新发现？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生：这些字的颜色非常符合字的意思，比如：“森林”涂成绿色，“海”涂成蓝色……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师：老师把这种方法叫做添油加醋，添上景物这样的油，加上颜色这样的醋，让字变得更加  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丰富多彩。那么下面老师要考考你们了，你们认为春夏秋冬适合什么颜色？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生：春天是绿色的，夏天是红色的，秋天是黄色的，冬天是白色的。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3：突出要素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师：说到这里，老师有一个疑问，是不是装饰的越多就越好呢？比较一下不同设计的“吃”和“灯”，说一说哪个设计更好？为什么？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生：左边的都比右边的设计的要好，更加突出字的特点，而且容易辨认。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师：我们装饰的时候要简洁，有时候太花哨了会让这字失去原有的间架结构，让人难以识别，所以我们添油加醋时要适量，不能画蛇添足，要突出要素（板书突出要素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 景物  色彩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）。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（展示教师范作，请学生说一说发现了什么？）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生：字变形了，就“尖”所有笔画都变得尖尖的，“圆”整个字都是圆圆圆的，  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“推倒”真的好像字被一只手推倒了。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师：很好，那么它们为什么要这样变呢？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生；“尖、小、圆、弯、”是改变字的形状来突出要素的，“笑、推倒”是根据   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字意所表达的动作来改变的。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师：欣赏作品，说一说它是怎么突出要素的？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280670</wp:posOffset>
                  </wp:positionV>
                  <wp:extent cx="890270" cy="1101090"/>
                  <wp:effectExtent l="0" t="0" r="8890" b="1143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61052" t="45503" r="10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drawing>
                <wp:inline distT="0" distB="0" distL="114300" distR="114300">
                  <wp:extent cx="1180465" cy="1303020"/>
                  <wp:effectExtent l="0" t="0" r="8255" b="762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4454" t="47758" r="66621" b="4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drawing>
                <wp:inline distT="0" distB="0" distL="114300" distR="114300">
                  <wp:extent cx="1009650" cy="1058545"/>
                  <wp:effectExtent l="0" t="0" r="11430" b="825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:”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走和搬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”是根据动作改变字，“胖”是改变了字的形状，还把两个点变成了两只胖胖的  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猪头。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试一试：重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师：说一说，看到“重”字，你联想到什么？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生：胖，大、举重……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（学生第一次练习，2分钟，教师挑选作品评价）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  <w:t>教师示范（重）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写单线字（用铅笔起稿）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勾双线字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上色装饰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互联网搜索，佳作欣赏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drawing>
                <wp:inline distT="0" distB="0" distL="114300" distR="114300">
                  <wp:extent cx="3215640" cy="2064385"/>
                  <wp:effectExtent l="0" t="0" r="0" b="8255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2"/>
                <w:lang w:val="en-US" w:eastAsia="zh-CN" w:bidi="zh-CN"/>
              </w:rPr>
              <w:t>(四）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学生创作</w:t>
            </w:r>
          </w:p>
          <w:p>
            <w:pPr>
              <w:pStyle w:val="7"/>
              <w:spacing w:before="22"/>
              <w:ind w:firstLine="240" w:firstLineChars="10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作业要求：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．联想自己的名字。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．要求书写摆满、联想丰富、装饰易辨、配色恰当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在作业过程中指导学生抓住文字特征进行联想，紧扣“联想”，使作品创意与装饰美感兼备。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hint="eastAsia" w:cs="宋体"/>
                <w:b/>
                <w:bCs/>
                <w:sz w:val="24"/>
                <w:szCs w:val="22"/>
                <w:lang w:val="zh-CN" w:eastAsia="zh-CN" w:bidi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）学生作业，教师辅导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hint="eastAsia" w:cs="宋体"/>
                <w:b/>
                <w:bCs/>
                <w:sz w:val="24"/>
                <w:szCs w:val="22"/>
                <w:lang w:val="zh-CN" w:eastAsia="zh-CN" w:bidi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）作业评价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1、师：请画好的小朋友把你的作品贴到黑板上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2、师：这是谁的作品，你来说一说你是怎么变的。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3、师：你最喜欢哪一幅，为什么？分组比一比，颁发最佳创意奖。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hint="eastAsia" w:cs="宋体"/>
                <w:b/>
                <w:bCs/>
                <w:sz w:val="24"/>
                <w:szCs w:val="22"/>
                <w:lang w:val="zh-CN" w:eastAsia="zh-CN" w:bidi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zh-CN" w:eastAsia="zh-CN" w:bidi="zh-CN"/>
              </w:rPr>
              <w:t>）小结拓展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1、师：今天真是大丰收，同学们的创意太妙了！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2、师：你在哪里见过这些字的联想吗？老师也找了一些：比如运用在广告宣传，影视、报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刊、书籍等方面。</w:t>
            </w:r>
          </w:p>
          <w:p>
            <w:pPr>
              <w:pStyle w:val="7"/>
              <w:spacing w:before="22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、师：希望同学们在生活中做个有心人，善于观察生活中的美。</w:t>
            </w:r>
          </w:p>
          <w:p>
            <w:pPr>
              <w:pStyle w:val="7"/>
              <w:spacing w:line="269" w:lineRule="exact"/>
              <w:ind w:left="106"/>
              <w:jc w:val="both"/>
              <w:rPr>
                <w:sz w:val="21"/>
              </w:rPr>
            </w:pPr>
          </w:p>
        </w:tc>
      </w:tr>
    </w:tbl>
    <w:p>
      <w:pPr>
        <w:spacing w:after="0" w:line="269" w:lineRule="exact"/>
        <w:jc w:val="both"/>
        <w:rPr>
          <w:sz w:val="21"/>
        </w:rPr>
        <w:sectPr>
          <w:type w:val="continuous"/>
          <w:pgSz w:w="11910" w:h="16840"/>
          <w:pgMar w:top="1580" w:right="1580" w:bottom="280" w:left="1560" w:header="720" w:footer="720" w:gutter="0"/>
          <w:cols w:space="720" w:num="1"/>
        </w:sectPr>
      </w:pPr>
    </w:p>
    <w:p/>
    <w:sectPr>
      <w:pgSz w:w="11910" w:h="16840"/>
      <w:pgMar w:top="1420" w:right="158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634" w:hanging="526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5" w:hanging="52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11" w:hanging="52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46" w:hanging="52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82" w:hanging="52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18" w:hanging="52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53" w:hanging="52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89" w:hanging="52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24" w:hanging="52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mQyNDlmMzlkZTkxNzIwZTgwZDBiNmFkOTg5ODUifQ=="/>
  </w:docVars>
  <w:rsids>
    <w:rsidRoot w:val="00000000"/>
    <w:rsid w:val="10123764"/>
    <w:rsid w:val="19E23639"/>
    <w:rsid w:val="1ABB7E82"/>
    <w:rsid w:val="392436F9"/>
    <w:rsid w:val="44DF148A"/>
    <w:rsid w:val="5BBF1FF6"/>
    <w:rsid w:val="64986203"/>
    <w:rsid w:val="72952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2036</Words>
  <Characters>2040</Characters>
  <TotalTime>26</TotalTime>
  <ScaleCrop>false</ScaleCrop>
  <LinksUpToDate>false</LinksUpToDate>
  <CharactersWithSpaces>2101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2022-06-02T05:11:00Z</dcterms:created>
  <dc:creator>water</dc:creator>
  <cp:lastModifiedBy>周先森</cp:lastModifiedBy>
  <dcterms:modified xsi:type="dcterms:W3CDTF">2023-06-05T06:43:43Z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09721323D34948C5914CFD2878D470DF_13</vt:lpwstr>
  </property>
</Properties>
</file>