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7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2"/>
        <w:gridCol w:w="1230"/>
        <w:gridCol w:w="1562"/>
        <w:gridCol w:w="9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3" w:type="pct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10.蟋蟀的住宅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（第一课时）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3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潘虹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</w:pP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4" w:type="pct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9.23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能够认识12个生字，会写“宅”，能够联系语境，理解“随遇而安”的意思。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通过抓住关键词句等方式，体会文章准确生动的表达，感受蟋蟀“住宅”的与众不同，理清文章脉络。</w:t>
            </w:r>
          </w:p>
          <w:p>
            <w:r>
              <w:rPr>
                <w:rFonts w:hint="eastAsia" w:ascii="宋体" w:hAnsi="宋体" w:cs="宋体"/>
                <w:sz w:val="24"/>
              </w:rPr>
              <w:t>3.通过品读语言文字，发现作者细致、连续的观察之法，体会观察的乐趣。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8" w:type="pct"/>
            <w:gridSpan w:val="2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激趣导入：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播放音频，引导学生了解蟋蟀。</w:t>
            </w:r>
          </w:p>
          <w:p>
            <w:r>
              <w:rPr>
                <w:rFonts w:hint="eastAsia" w:ascii="宋体" w:hAnsi="宋体" w:cs="宋体"/>
                <w:kern w:val="0"/>
                <w:sz w:val="24"/>
              </w:rPr>
              <w:t>教学“宅”，齐读课题。</w:t>
            </w:r>
          </w:p>
        </w:tc>
        <w:tc>
          <w:tcPr>
            <w:tcW w:w="933" w:type="pct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1.学生倾听交流。</w:t>
            </w:r>
          </w:p>
        </w:tc>
        <w:tc>
          <w:tcPr>
            <w:tcW w:w="1807" w:type="pct"/>
            <w:gridSpan w:val="2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拓展学生的认真：蟋蟀又叫蛐蛐儿、促织。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初读感知梳理文脉。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出示第一小节。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蟋蟀的洞穴为什么被称之为“住宅”？聚焦第二小节，引导交流后引读——齐读。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梳理文脉。</w:t>
            </w:r>
          </w:p>
          <w:p>
            <w:pPr>
              <w:pStyle w:val="9"/>
              <w:tabs>
                <w:tab w:val="left" w:pos="698"/>
              </w:tabs>
              <w:autoSpaceDE w:val="0"/>
              <w:autoSpaceDN w:val="0"/>
              <w:spacing w:before="12" w:line="320" w:lineRule="exact"/>
              <w:ind w:left="0" w:firstLine="0"/>
              <w:jc w:val="left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（1）出示词串：</w:t>
            </w:r>
          </w:p>
          <w:p>
            <w:pPr>
              <w:pStyle w:val="9"/>
              <w:tabs>
                <w:tab w:val="left" w:pos="698"/>
              </w:tabs>
              <w:autoSpaceDE w:val="0"/>
              <w:autoSpaceDN w:val="0"/>
              <w:spacing w:before="12" w:line="320" w:lineRule="exact"/>
              <w:ind w:left="0" w:firstLine="0"/>
              <w:jc w:val="left"/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  <w:t>隐蔽 干燥  简朴 光滑 平坦 卫生 宽敞</w:t>
            </w:r>
          </w:p>
          <w:p>
            <w:pPr>
              <w:pStyle w:val="9"/>
              <w:tabs>
                <w:tab w:val="left" w:pos="698"/>
              </w:tabs>
              <w:autoSpaceDE w:val="0"/>
              <w:autoSpaceDN w:val="0"/>
              <w:spacing w:before="12" w:line="320" w:lineRule="exact"/>
              <w:ind w:left="0" w:firstLine="0"/>
              <w:jc w:val="left"/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  <w:t>选址 挖掘  扒土 搬掉 踏地 铺开 抛土</w:t>
            </w:r>
          </w:p>
          <w:p>
            <w:pPr>
              <w:pStyle w:val="9"/>
              <w:tabs>
                <w:tab w:val="left" w:pos="698"/>
              </w:tabs>
              <w:autoSpaceDE w:val="0"/>
              <w:autoSpaceDN w:val="0"/>
              <w:spacing w:before="12" w:line="320" w:lineRule="exact"/>
              <w:ind w:left="0" w:firstLine="0"/>
              <w:jc w:val="left"/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lang w:val="en-US"/>
              </w:rPr>
              <w:t>（2）浏览课文，说说课文写了那两方面内容。</w:t>
            </w:r>
          </w:p>
          <w:p>
            <w:pPr>
              <w:pStyle w:val="2"/>
              <w:autoSpaceDE w:val="0"/>
              <w:autoSpaceDN w:val="0"/>
              <w:spacing w:before="30" w:line="320" w:lineRule="exact"/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33" w:type="pct"/>
            <w:vAlign w:val="top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读第一小节，发现蟋蟀的独特之处。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指名读——感悟交流——集体读。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指名读——正音——引导发现两串次的构成规律。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尝试概括主要内容。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pct"/>
            <w:gridSpan w:val="2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相机正音，理解“随遇而安”的意思。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聚焦“选址慎重”“亲自挖掘”“大厅到卧室”等感受蟋蟀住宅的与众不同，理解作者对蟋蟀的独特感情。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相机正音，辨析“扒”的读音，发现其规律：一串是住宅特点，一串是修建过程。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三、精读感悟住宅特点。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1.快速浏览课文，找一找着重描写蟋蟀住宅特点的小节。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2.出示自读要求：默读课文5-6小节，划出表现蟋蟀住宅特点的句子，圈住句子的关键词语概括特点，或者自己试着用一个词概括特点。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3.情境说话：小蟋蟀，如果你邀请其他昆虫朋友来你的住宅做客，你会怎么来介绍你的住宅呢？出示句式：</w:t>
            </w:r>
            <w:r>
              <w:rPr>
                <w:rFonts w:hint="eastAsia" w:ascii="宋体" w:hAnsi="宋体" w:cs="宋体"/>
                <w:color w:val="231F20"/>
                <w:sz w:val="24"/>
              </w:rPr>
              <w:t>我是小蟋蟀,你看我的住宅…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4.总结：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/>
              </w:rPr>
              <w:t>这样精巧的设计，巧妙的构建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/>
              </w:rPr>
              <w:t>难怪作者会称赞——“这座住宅真可以算是伟大的工程了”。</w:t>
            </w:r>
          </w:p>
        </w:tc>
        <w:tc>
          <w:tcPr>
            <w:tcW w:w="933" w:type="pct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学生根据要求自读课文，圈划关键语句。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学生进行有序交流。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学生自由练说——指名说</w:t>
            </w:r>
          </w:p>
          <w:p>
            <w:r>
              <w:rPr>
                <w:rFonts w:hint="eastAsia" w:ascii="宋体" w:hAnsi="宋体" w:cs="宋体"/>
                <w:sz w:val="24"/>
              </w:rPr>
              <w:t>4.学生齐读。</w:t>
            </w:r>
          </w:p>
        </w:tc>
        <w:tc>
          <w:tcPr>
            <w:tcW w:w="1807" w:type="pct"/>
            <w:gridSpan w:val="2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提升方法：抓住关键词，概括主要内容。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结合交流，教师指导提升：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向阳、干燥、倾斜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弯曲、宽敞、隐蔽、简朴……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追问，作者怎么会有这么多收获的呢？（细致地观察，长期的观察）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聚焦相关语句，进行品读：关注“半掩”和第四小节感受。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 w:val="24"/>
              </w:rPr>
            </w:pPr>
          </w:p>
          <w:p>
            <w:r>
              <w:rPr>
                <w:rFonts w:hint="eastAsia" w:ascii="宋体" w:hAnsi="宋体" w:cs="宋体"/>
                <w:sz w:val="24"/>
              </w:rPr>
              <w:t>生生互动，教师指导提升：有序交流，说出特点。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课后画一画蟋蟀的住宅。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8" w:type="pct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蟋蟀的住宅</w:t>
            </w:r>
          </w:p>
          <w:p>
            <w:pPr>
              <w:adjustRightInd w:val="0"/>
              <w:snapToGrid w:val="0"/>
              <w:spacing w:line="320" w:lineRule="exact"/>
              <w:ind w:firstLine="3360" w:firstLineChars="1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住宅特点    </w:t>
            </w:r>
          </w:p>
          <w:p>
            <w:pPr>
              <w:ind w:firstLine="3360" w:firstLineChars="1400"/>
            </w:pPr>
            <w:r>
              <w:rPr>
                <w:rFonts w:hint="eastAsia" w:ascii="宋体" w:hAnsi="宋体" w:cs="宋体"/>
                <w:sz w:val="24"/>
              </w:rPr>
              <w:t>修建过程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本课教学，我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通过抓住关键词句等方式，体会文章准确生动的表达，感受蟋蟀“住宅”的与众不同，理清文章脉络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通过品读语言文字，发现作者细致、连续的观察之法，体会观察的乐趣。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针对言说能力培养的主题，注重培养学生言说能力。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先，抓题眼“住宅”，激发兴趣。本文的题目比较新奇，揭题之后的质疑，可以在学生心目中设下悬念，引发探究的兴趣。利用动物和人类的“住宅”的联系及区别，引起孩子的学习兴趣。能够抓住课文第二小节，让学生从文本中寻找称之为“住宅”，而不是巢穴的依据，为学生下面学习住宅的特点奠定了学习的基础。同时也是对学生言说有理有据的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从“住宅”入手，了解特点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在学生细读课文时，引导学生边读边思考，在读懂的文字旁边写上见解和感悟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标记出不理解的句段并提出问题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小组交流并解决问题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老师归纳关键疑问。根据小组交流的情况，老师归纳出具有共性的重点问题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让学生勾画描写住宅特点的语句，通过读句子，说特点，培养学生的概括能力。有些住宅特点，课文直接告诉了我们；有些特点，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引导学生要联系上下文，在具体的语言环境中加以理解和概括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让学生主动参与到学习中去，积极地用心体验、思考、归纳，通过学生汇报交流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，相机板书，罗列了住宅丰富的特点。在此基础上，进一步探寻写作的顺序，根据住宅布局结构，将特点一一对应，梳理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丰富的特点，是学生思维和语言表达的层级上升。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7E458"/>
    <w:multiLevelType w:val="singleLevel"/>
    <w:tmpl w:val="99F7E4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996AA"/>
    <w:multiLevelType w:val="singleLevel"/>
    <w:tmpl w:val="BDF99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40EEC7"/>
    <w:multiLevelType w:val="singleLevel"/>
    <w:tmpl w:val="C740EE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F6A057"/>
    <w:multiLevelType w:val="singleLevel"/>
    <w:tmpl w:val="F3F6A0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08518D"/>
    <w:multiLevelType w:val="singleLevel"/>
    <w:tmpl w:val="560851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79BAEC"/>
    <w:multiLevelType w:val="singleLevel"/>
    <w:tmpl w:val="5679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7327461B"/>
    <w:rsid w:val="0015443A"/>
    <w:rsid w:val="001F2236"/>
    <w:rsid w:val="002337C3"/>
    <w:rsid w:val="004C21B2"/>
    <w:rsid w:val="004C7913"/>
    <w:rsid w:val="00595886"/>
    <w:rsid w:val="005A708D"/>
    <w:rsid w:val="006F259A"/>
    <w:rsid w:val="008B0EAC"/>
    <w:rsid w:val="00A1361E"/>
    <w:rsid w:val="00AC5249"/>
    <w:rsid w:val="00B24577"/>
    <w:rsid w:val="00C21F92"/>
    <w:rsid w:val="00C50367"/>
    <w:rsid w:val="00C83CC2"/>
    <w:rsid w:val="00E031BE"/>
    <w:rsid w:val="00F33D1F"/>
    <w:rsid w:val="294C4483"/>
    <w:rsid w:val="2E357092"/>
    <w:rsid w:val="3E5E3F37"/>
    <w:rsid w:val="4B226CE5"/>
    <w:rsid w:val="7327461B"/>
    <w:rsid w:val="74D35E48"/>
    <w:rsid w:val="77DF25D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黑体" w:hAnsi="黑体" w:eastAsia="黑体" w:cs="黑体"/>
      <w:sz w:val="19"/>
      <w:szCs w:val="19"/>
      <w:lang w:val="zh-CN" w:eastAsia="zh-CN" w:bidi="zh-C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27</Lines>
  <Paragraphs>7</Paragraphs>
  <TotalTime>4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潘虹</cp:lastModifiedBy>
  <dcterms:modified xsi:type="dcterms:W3CDTF">2023-06-05T14:03:10Z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A658D6D4FA264F828E8F2362AC97C323_13</vt:lpwstr>
  </property>
</Properties>
</file>