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9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18"/>
          <w:szCs w:val="18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8"/>
          <w:szCs w:val="28"/>
          <w:shd w:val="clear" w:fill="FFFFFF"/>
        </w:rPr>
        <w:t>丁佳燕优秀教师培育室第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8"/>
          <w:szCs w:val="28"/>
          <w:shd w:val="clear" w:fill="FFFFFF"/>
          <w:lang w:val="en-US" w:eastAsia="zh-CN"/>
        </w:rPr>
        <w:t>三十五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8"/>
          <w:szCs w:val="28"/>
          <w:shd w:val="clear" w:fill="FFFFFF"/>
        </w:rPr>
        <w:t>次活动报道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90" w:lineRule="atLeast"/>
        <w:ind w:left="0" w:right="0" w:firstLine="480"/>
        <w:jc w:val="both"/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4"/>
          <w:szCs w:val="24"/>
          <w:shd w:val="clear" w:fill="FFFFFF"/>
        </w:rPr>
        <w:t>根据工作安排，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4"/>
          <w:szCs w:val="24"/>
          <w:shd w:val="clear" w:fill="FFFFFF"/>
          <w:lang w:val="en-US" w:eastAsia="zh-CN"/>
        </w:rPr>
        <w:t>2023年2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4"/>
          <w:szCs w:val="24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4"/>
          <w:szCs w:val="24"/>
          <w:shd w:val="clear" w:fill="FFFFFF"/>
          <w:lang w:val="en-US" w:eastAsia="zh-CN"/>
        </w:rPr>
        <w:t>28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4"/>
          <w:szCs w:val="24"/>
          <w:shd w:val="clear" w:fill="FFFFFF"/>
        </w:rPr>
        <w:t>日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4"/>
          <w:szCs w:val="24"/>
          <w:shd w:val="clear" w:fill="FFFFFF"/>
          <w:lang w:val="en-US" w:eastAsia="zh-CN"/>
        </w:rPr>
        <w:t>丁佳燕优秀教师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4"/>
          <w:szCs w:val="24"/>
          <w:shd w:val="clear" w:fill="FFFFFF"/>
        </w:rPr>
        <w:t>培育室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4"/>
          <w:szCs w:val="24"/>
          <w:shd w:val="clear" w:fill="FFFFFF"/>
          <w:lang w:val="en-US" w:eastAsia="zh-CN"/>
        </w:rPr>
        <w:t>在新北区飞龙中学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4"/>
          <w:szCs w:val="24"/>
          <w:shd w:val="clear" w:fill="FFFFFF"/>
        </w:rPr>
        <w:t>开展了第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4"/>
          <w:szCs w:val="24"/>
          <w:shd w:val="clear" w:fill="FFFFFF"/>
          <w:lang w:val="en-US" w:eastAsia="zh-CN"/>
        </w:rPr>
        <w:t>三十五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4"/>
          <w:szCs w:val="24"/>
          <w:shd w:val="clear" w:fill="FFFFFF"/>
        </w:rPr>
        <w:t>次活动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4"/>
          <w:szCs w:val="24"/>
          <w:shd w:val="clear" w:fill="FFFFFF"/>
          <w:lang w:eastAsia="zh-CN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4"/>
          <w:szCs w:val="24"/>
          <w:shd w:val="clear" w:fill="FFFFFF"/>
          <w:lang w:val="en-US" w:eastAsia="zh-CN"/>
        </w:rPr>
        <w:t>本次活动分为两个议程：培育室成员倪青老师和曹丹老师开课以及集体评课。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90" w:lineRule="atLeast"/>
        <w:ind w:left="0" w:right="0" w:firstLine="480"/>
        <w:jc w:val="both"/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4"/>
          <w:szCs w:val="24"/>
          <w:shd w:val="clear" w:fill="FFFFFF"/>
          <w:lang w:val="en-US" w:eastAsia="zh-CN"/>
        </w:rPr>
        <w:t>首先，倪青老师在八（8）班，为我们带来了绘本阅读课“Black Beauty”。倪老师通过Free Talk环节，询问学生上学方式，将书本第一单元的内容过渡到本课主题，紧接着让学生通过目录，对绘本进行预测，展示课前绘制的流程图，随后倪老师带着学生对文学作品的创作五步法进行归纳，并在每一部分设置了不同难度层次的问题。最后，学生以小组为单位，每个同学承担不同角色，如illustrator,connector等，对整本书进行汇报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90" w:lineRule="atLeast"/>
        <w:ind w:left="0" w:right="0" w:firstLine="480"/>
        <w:jc w:val="both"/>
        <w:rPr>
          <w:rFonts w:hint="default" w:ascii="宋体" w:hAnsi="宋体" w:eastAsia="宋体" w:cs="宋体"/>
          <w:i w:val="0"/>
          <w:iCs w:val="0"/>
          <w:caps w:val="0"/>
          <w:color w:val="31313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i w:val="0"/>
          <w:iCs w:val="0"/>
          <w:caps w:val="0"/>
          <w:color w:val="313131"/>
          <w:spacing w:val="0"/>
          <w:sz w:val="24"/>
          <w:szCs w:val="24"/>
          <w:shd w:val="clear" w:fill="FFFFFF"/>
          <w:lang w:val="en-US" w:eastAsia="zh-CN"/>
        </w:rPr>
        <w:drawing>
          <wp:inline distT="0" distB="0" distL="114300" distR="114300">
            <wp:extent cx="5274310" cy="3955415"/>
            <wp:effectExtent l="0" t="0" r="6985" b="2540"/>
            <wp:docPr id="2" name="图片 2" descr="856f1edf5e850bf4cc30940d8b48b9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6f1edf5e850bf4cc30940d8b48b9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90" w:lineRule="atLeast"/>
        <w:ind w:left="0" w:right="0" w:firstLine="480"/>
        <w:jc w:val="both"/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4"/>
          <w:szCs w:val="24"/>
          <w:shd w:val="clear" w:fill="FFFFFF"/>
          <w:lang w:val="en-US" w:eastAsia="zh-CN"/>
        </w:rPr>
        <w:t>第二节课，曹丹老师在九（11）班带来了Role Model为主题的群文阅读。首先，曹老师用一组图片及问题作为导入，询问学生是否有自己的榜样，并对其进行描述；接下来进入群文阅读环节，学生快速阅读三篇讲述榜样模范的文章，总结该类文章的内容要点，并找出文章中的好词好句，进行操练，接下来再次阅读文章，找出文章的结构特征，掌握人物描写的行文脉络。最后利用本节课所学内容，写一篇文章，描述自己的榜样模范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90" w:lineRule="atLeast"/>
        <w:ind w:left="0" w:right="0" w:firstLine="480"/>
        <w:jc w:val="both"/>
        <w:rPr>
          <w:rFonts w:hint="default" w:ascii="宋体" w:hAnsi="宋体" w:eastAsia="宋体" w:cs="宋体"/>
          <w:i w:val="0"/>
          <w:iCs w:val="0"/>
          <w:caps w:val="0"/>
          <w:color w:val="31313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i w:val="0"/>
          <w:iCs w:val="0"/>
          <w:caps w:val="0"/>
          <w:color w:val="313131"/>
          <w:spacing w:val="0"/>
          <w:sz w:val="24"/>
          <w:szCs w:val="24"/>
          <w:shd w:val="clear" w:fill="FFFFFF"/>
          <w:lang w:val="en-US" w:eastAsia="zh-CN"/>
        </w:rPr>
        <w:drawing>
          <wp:inline distT="0" distB="0" distL="114300" distR="114300">
            <wp:extent cx="5253990" cy="3940175"/>
            <wp:effectExtent l="0" t="0" r="3810" b="3175"/>
            <wp:docPr id="1" name="图片 1" descr="c8f14ac15c9764d45af45740a219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8f14ac15c9764d45af45740a21934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3990" cy="394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90" w:lineRule="atLeast"/>
        <w:ind w:left="0" w:right="0" w:firstLine="480"/>
        <w:jc w:val="both"/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4"/>
          <w:szCs w:val="24"/>
          <w:shd w:val="clear" w:fill="FFFFFF"/>
          <w:lang w:val="en-US" w:eastAsia="zh-CN"/>
        </w:rPr>
        <w:t>课后，培育室全体成员都参与了评课活动。祁杉杉老师认为倪青老师的课容量很大，对于学生来说有挑战性，并且也是培育室内第三次尝试阅读圈教学，在角色分工上又倪老师又融入了自己的一些创新点；王璐老师认为connector的交流中，应该让学生从更多的方面来思考，除了“马车”作为交通工具与现实生活的相关性之外，如何对待“马”或其他动物也可以作为一个联结点；宋迪老师认为曹丹老师这节课，在对文章的处理上应该压缩时间，再对主题意义进行挖掘，简化词句上的处理，最后给学生预留更多的写作时间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90" w:lineRule="atLeast"/>
        <w:ind w:left="0" w:right="0" w:firstLine="480"/>
        <w:jc w:val="both"/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4"/>
          <w:szCs w:val="24"/>
          <w:shd w:val="clear" w:fill="FFFFFF"/>
          <w:lang w:val="en-US" w:eastAsia="zh-CN"/>
        </w:rPr>
        <w:t>丁佳燕老师总结道：我们培育室经过一系列的研究和探索，几乎把每一个课型都和主题阅读相融合，报刊阅读、群文阅读、绘本阅读，阅读圈、读写结合，各种形式百家争鸣，成员们勇于尝试，值得肯定。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90" w:lineRule="atLeast"/>
        <w:ind w:left="0" w:right="0" w:firstLine="480"/>
        <w:jc w:val="both"/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13131"/>
          <w:spacing w:val="0"/>
          <w:sz w:val="24"/>
          <w:szCs w:val="24"/>
          <w:shd w:val="clear" w:fill="FFFFFF"/>
          <w:lang w:val="en-US" w:eastAsia="zh-CN"/>
        </w:rPr>
        <w:t>相信通过本次活动，各位成员能总结这几年我们进行的各项研究以及涉及的各种课型，在以后的阅读课教学中融入研究成果，学以致用。</w:t>
      </w:r>
    </w:p>
    <w:p>
      <w:pPr>
        <w:rPr>
          <w:rFonts w:hint="eastAsia" w:eastAsiaTheme="minorEastAsia"/>
          <w:sz w:val="18"/>
          <w:szCs w:val="21"/>
          <w:lang w:eastAsia="zh-CN"/>
        </w:rPr>
      </w:pPr>
      <w:r>
        <w:rPr>
          <w:rFonts w:hint="eastAsia" w:eastAsiaTheme="minorEastAsia"/>
          <w:sz w:val="18"/>
          <w:szCs w:val="21"/>
          <w:lang w:eastAsia="zh-CN"/>
        </w:rPr>
        <w:drawing>
          <wp:inline distT="0" distB="0" distL="114300" distR="114300">
            <wp:extent cx="5253990" cy="3940175"/>
            <wp:effectExtent l="0" t="0" r="3810" b="3175"/>
            <wp:docPr id="3" name="图片 3" descr="a3e65173d50049ef4789ace465ad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a3e65173d50049ef4789ace465ad1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3990" cy="394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sz w:val="18"/>
          <w:szCs w:val="21"/>
          <w:lang w:eastAsia="zh-CN"/>
        </w:rPr>
      </w:pPr>
      <w:r>
        <w:rPr>
          <w:rFonts w:hint="eastAsia" w:eastAsiaTheme="minorEastAsia"/>
          <w:sz w:val="18"/>
          <w:szCs w:val="21"/>
          <w:lang w:eastAsia="zh-CN"/>
        </w:rPr>
        <w:drawing>
          <wp:inline distT="0" distB="0" distL="114300" distR="114300">
            <wp:extent cx="5264785" cy="3950335"/>
            <wp:effectExtent l="0" t="0" r="12065" b="12065"/>
            <wp:docPr id="4" name="图片 4" descr="7c581690bae2b79bcb15111f03a8b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c581690bae2b79bcb15111f03a8b8a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5NmYyN2FkMzIyM2JkYTZmMzJiZGZhYWM2NWY3ODkifQ=="/>
    <w:docVar w:name="KSO_WPS_MARK_KEY" w:val="4a361f59-5b50-4d80-a91a-aabc6ed6b197"/>
  </w:docVars>
  <w:rsids>
    <w:rsidRoot w:val="00000000"/>
    <w:rsid w:val="289976F3"/>
    <w:rsid w:val="2FC61E24"/>
    <w:rsid w:val="586B358B"/>
    <w:rsid w:val="7BCC1E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838</Words>
  <Characters>893</Characters>
  <Lines>0</Lines>
  <Paragraphs>0</Paragraphs>
  <TotalTime>120</TotalTime>
  <ScaleCrop>false</ScaleCrop>
  <LinksUpToDate>false</LinksUpToDate>
  <CharactersWithSpaces>896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ASUS</cp:lastModifiedBy>
  <dcterms:modified xsi:type="dcterms:W3CDTF">2023-03-01T07:59:35Z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553A44AA620546089A6C7B0A5D5CEE67</vt:lpwstr>
  </property>
</Properties>
</file>