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整本书阅读线上培训心得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常外双语</w:t>
      </w:r>
      <w:r>
        <w:rPr>
          <w:rFonts w:hint="eastAsia"/>
          <w:lang w:val="en-US" w:eastAsia="zh-CN"/>
        </w:rPr>
        <w:t xml:space="preserve"> 王璐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周末，我参加了“双减”背景下基础外语整本书阅读线上培训。梅德明教授先从宏观角度解读了“双减”政策下英语阅读的价值导向与育人功能，高屋建瓴。有句话我印象最深——最好的作业就是阅读。第二部分，南师大田朝霞教授从语音语义角度，解读如何在整本书中“读”出来，“读”进去，娓娓道来。最后，浙江特级教师姜发兵以自己多年教学中的实例、经验分析了整本书阅读的对策探索，我受益匪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反思日常教学，我们学校也要求学生每天进行</w:t>
      </w:r>
      <w:r>
        <w:rPr>
          <w:rFonts w:hint="eastAsia"/>
          <w:lang w:val="en-US" w:eastAsia="zh-CN"/>
        </w:rPr>
        <w:t>20分钟以上的课外英文阅读并做记录，定期检查。</w:t>
      </w:r>
      <w:r>
        <w:rPr>
          <w:rFonts w:hint="eastAsia"/>
          <w:lang w:eastAsia="zh-CN"/>
        </w:rPr>
        <w:t>在假期里，也有英文阅读任务，但仍有相当一部分同学只是应付作业。</w:t>
      </w:r>
      <w:bookmarkStart w:id="0" w:name="_GoBack"/>
      <w:bookmarkEnd w:id="0"/>
      <w:r>
        <w:rPr>
          <w:rFonts w:hint="eastAsia"/>
          <w:lang w:eastAsia="zh-CN"/>
        </w:rPr>
        <w:t>线上专家也指出，读书的首要目的是“怡情”，感受读书之美，养成好读书的习惯。这可能是现阶段我们最需要帮助学生获得的。专家还有一点建议，就是要学生喜欢上“整本书阅读”，阅读任务的设计也要求精，比如阅读报告、阅读分享、故事续写改写等创新形式，否则学生也很难爱上阅读。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32425"/>
    <w:rsid w:val="0FB70EF3"/>
    <w:rsid w:val="1D1C26B0"/>
    <w:rsid w:val="346F2B89"/>
    <w:rsid w:val="47603672"/>
    <w:rsid w:val="6462533F"/>
    <w:rsid w:val="6770372E"/>
    <w:rsid w:val="6EB77EE0"/>
    <w:rsid w:val="7040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可乐</cp:lastModifiedBy>
  <dcterms:modified xsi:type="dcterms:W3CDTF">2021-11-16T08:16:28Z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66C586089C774CB586C63D5058367457</vt:lpwstr>
  </property>
</Properties>
</file>