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43" w:firstLineChars="200"/>
        <w:jc w:val="center"/>
        <w:textAlignment w:val="auto"/>
        <w:rPr>
          <w:rFonts w:hint="default" w:ascii="黑体" w:hAnsi="黑体" w:eastAsia="黑体" w:cs="黑体"/>
          <w:b/>
          <w:bCs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40"/>
          <w:lang w:val="en-US" w:eastAsia="zh-CN"/>
        </w:rPr>
        <w:t>善听者学 善思者悟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560" w:firstLineChars="200"/>
        <w:jc w:val="center"/>
        <w:textAlignment w:val="auto"/>
        <w:rPr>
          <w:rFonts w:hint="default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——观丁佳燕优秀教师培育室第七次课题组活动心得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right"/>
        <w:textAlignment w:val="auto"/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新北区实验中学 钱方亮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金桂飘香，秋风送爽。9月29日上午，踏着秋日的朝阳来到了滨江中学，参加新北区中学英语丁佳燕优秀教师培育室第七次课题组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联合活动。签到领完材料后，在一声清脆的上课铃声中，第一堂关于21世纪英语报的报刊课拉开了序幕。通过沉思静坐的这两节课，</w:t>
      </w:r>
      <w:r>
        <w:rPr>
          <w:rFonts w:hint="eastAsia"/>
          <w:sz w:val="24"/>
          <w:szCs w:val="32"/>
          <w:lang w:val="en-US" w:eastAsia="zh-CN"/>
        </w:rPr>
        <w:t>我感受颇丰，受益匪浅。下面是我的些许收获与总结。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4615815" cy="3215005"/>
            <wp:effectExtent l="0" t="0" r="6985" b="10795"/>
            <wp:docPr id="4" name="图片 4" descr="D:\SYZX\课题\活动素材\9.29 1.jpg9.29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SYZX\课题\活动素材\9.29 1.jpg9.29 1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15815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创设情境，披文入情。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施静老师的报刊课程</w:t>
      </w:r>
      <w:r>
        <w:rPr>
          <w:rFonts w:hint="eastAsia" w:ascii="宋体" w:hAnsi="宋体" w:eastAsia="宋体" w:cs="宋体"/>
          <w:sz w:val="24"/>
        </w:rPr>
        <w:t>围绕21世纪英语报初一第二期：Respect what you are eating展开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  <w:r>
        <w:rPr>
          <w:rFonts w:hint="eastAsia" w:ascii="宋体" w:hAnsi="宋体" w:eastAsia="宋体" w:cs="宋体"/>
          <w:sz w:val="24"/>
        </w:rPr>
        <w:t>课堂是一节倡导节约、避免舌尖上浪费的报刊课。重点包括食物浪费的现状、一个番茄的故事以及解决食物浪费这三部分组成，旨在激发学生珍惜粮食的认知感和责任感。</w:t>
      </w:r>
      <w:r>
        <w:rPr>
          <w:rFonts w:hint="eastAsia" w:ascii="宋体" w:hAnsi="宋体" w:eastAsia="宋体" w:cs="宋体"/>
          <w:sz w:val="24"/>
          <w:lang w:val="en-US" w:eastAsia="zh-CN"/>
        </w:rPr>
        <w:t>听完这节课，最大的感想是报刊课需要创设情境，从学生的生活经验和认知水平出发，创造性地设计贴近学生生活的教学问题，才能让学生在课堂上积极思考，做到“为用而学在学中用学以致用”。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center"/>
        <w:textAlignment w:val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drawing>
          <wp:inline distT="0" distB="0" distL="114300" distR="114300">
            <wp:extent cx="3712210" cy="2784475"/>
            <wp:effectExtent l="0" t="0" r="8890" b="9525"/>
            <wp:docPr id="3" name="图片 3" descr="9.29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.29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2210" cy="278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优质提问，增进交流</w:t>
      </w:r>
      <w:r>
        <w:rPr>
          <w:rFonts w:hint="default"/>
          <w:sz w:val="24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施老师和丁老师的课堂中都巧妙地在情节中铺设了优质化的问题，其中施老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师将提问专利交给了学生，让学生更能融入课堂，互相思考与学习。实践证明，提问是一种有效且必不可少的教学方法，它更是一种学习策略，引导学生语言输出，发展思维，促进语言学习。施老师和丁老师授课过程，将提问与输出做好融会贯通，也体现了教师的高超水平。同时问题的设计好坏直接关系到一堂课教学的质量。进行优质的提问，才能更好地调动学生的学习潜力。优质提问可以从回忆性问题、理解性问题、高层次问题、分析性问题、综合性问题和评价性问题入手，施老师在授课过程中运用了以上题型，以集体回答、自愿回答、点名作答和自问自答为输出方式，结合粮食浪费的原因和预防措施，让学生紧密与实际生活联系起来，使得他们乐于回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/>
          <w:sz w:val="24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jc w:val="center"/>
        <w:textAlignment w:val="auto"/>
        <w:rPr>
          <w:rFonts w:hint="default"/>
          <w:sz w:val="24"/>
          <w:szCs w:val="32"/>
          <w:lang w:val="en-US" w:eastAsia="zh-CN"/>
        </w:rPr>
      </w:pPr>
      <w:bookmarkStart w:id="0" w:name="_GoBack"/>
      <w:r>
        <w:rPr>
          <w:rFonts w:ascii="宋体" w:hAnsi="宋体" w:eastAsia="宋体" w:cs="宋体"/>
          <w:sz w:val="24"/>
        </w:rPr>
        <w:drawing>
          <wp:inline distT="0" distB="0" distL="0" distR="0">
            <wp:extent cx="3903980" cy="2927985"/>
            <wp:effectExtent l="0" t="0" r="7620" b="5715"/>
            <wp:docPr id="5" name="图片 5" descr="会议室里的人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会议室里的人们&#10;&#10;描述已自动生成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3980" cy="292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left="0" w:leftChars="0"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紧抓线索，建设阅读圈。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阅读课在英语教学中既是教学重点，也是教学难点。丁老师的名著阅读课内容量大，内容深，从学生们的接受能力上看得出整体课堂效果不错。这样成功的一堂阅读课如何达成其教学目标的？让我印象深刻的是，丁老师开头请学生做了阅读圈的角色扮演，其次引导学生做了时间和空间上线索整理。一上来提高了课堂拔尖难度，让我不由得担心。事实证明我多虑了，因为从学生们的反映来看，他们欣然接受了这样的阅读圈挑战，这不光需要课前大量的阅读和预习，更需要孩子们的阅读水平和认知。因此，阅读课需要我们教师大大地调动学生的阅读兴趣。一是注意选材上要符合学生的阅读喜好和德育观念，二是做到以下细节，捋顺一堂阅读课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课前教授学生生单词，提前扫清学生的阅读障碍。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呈现单词意义和用法，请学生释义应用。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处理文章时，引导学生从时间和空间维度上归纳总结，概括大意。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阅读时设置层层递进的问题，让学生有目的地趣阅读。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总结时教师要及时升华补充，培养学生的个人价值观念。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jc w:val="left"/>
        <w:textAlignment w:val="auto"/>
        <w:rPr>
          <w:rFonts w:hint="default"/>
          <w:sz w:val="24"/>
          <w:szCs w:val="32"/>
          <w:lang w:val="en-US" w:eastAsia="zh-CN"/>
        </w:rPr>
      </w:pPr>
      <w:r>
        <w:rPr>
          <w:rFonts w:hint="default"/>
          <w:sz w:val="24"/>
          <w:szCs w:val="32"/>
          <w:lang w:val="en-US" w:eastAsia="zh-CN"/>
        </w:rPr>
        <w:t>总之</w:t>
      </w:r>
      <w:r>
        <w:rPr>
          <w:rFonts w:hint="eastAsia"/>
          <w:sz w:val="24"/>
          <w:szCs w:val="32"/>
          <w:lang w:val="en-US" w:eastAsia="zh-CN"/>
        </w:rPr>
        <w:t>，在阅读教学过程中，要坚持以学生为学习的主体，教师为引导。教师的有效引导是前提和基础，学生的理解是保证，学生的应用能力是关键，学生的创造性是升华。只有充分发挥教师的主导作用和充分体现学生的主体作用，才能提高阅读课堂的效率和质量，真正达到阅读教学的目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74C050"/>
    <w:multiLevelType w:val="singleLevel"/>
    <w:tmpl w:val="FE74C05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2155C81"/>
    <w:multiLevelType w:val="singleLevel"/>
    <w:tmpl w:val="12155C81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930416"/>
    <w:rsid w:val="013E67C0"/>
    <w:rsid w:val="037E1E76"/>
    <w:rsid w:val="0B7935CA"/>
    <w:rsid w:val="210748D3"/>
    <w:rsid w:val="2A1B76A3"/>
    <w:rsid w:val="2B7D13AE"/>
    <w:rsid w:val="2D9C2B79"/>
    <w:rsid w:val="380F68F4"/>
    <w:rsid w:val="40B725C9"/>
    <w:rsid w:val="41930416"/>
    <w:rsid w:val="427A028F"/>
    <w:rsid w:val="46587CC4"/>
    <w:rsid w:val="491D6758"/>
    <w:rsid w:val="4CB04F59"/>
    <w:rsid w:val="52B813D7"/>
    <w:rsid w:val="59813FC6"/>
    <w:rsid w:val="5EBB13BE"/>
    <w:rsid w:val="783A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2020-07-29T13:37:00Z</dcterms:created>
  <dc:creator>亮亮</dc:creator>
  <cp:lastModifiedBy>亮亮</cp:lastModifiedBy>
  <dcterms:modified xsi:type="dcterms:W3CDTF">2020-10-03T14:31:22Z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