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00" w:lineRule="auto"/>
        <w:ind w:firstLine="560" w:firstLineChars="200"/>
        <w:jc w:val="center"/>
        <w:textAlignment w:val="auto"/>
        <w:rPr>
          <w:rFonts w:hint="eastAsia" w:ascii="黑体" w:hAnsi="黑体" w:eastAsia="黑体" w:cs="黑体"/>
          <w:b w:val="0"/>
          <w:bCs w:val="0"/>
          <w:sz w:val="28"/>
          <w:szCs w:val="36"/>
          <w:lang w:val="en-US" w:eastAsia="zh-CN"/>
        </w:rPr>
      </w:pPr>
      <w:r>
        <w:rPr>
          <w:rFonts w:hint="eastAsia" w:ascii="黑体" w:hAnsi="黑体" w:eastAsia="黑体" w:cs="黑体"/>
          <w:b w:val="0"/>
          <w:bCs w:val="0"/>
          <w:sz w:val="28"/>
          <w:szCs w:val="36"/>
          <w:lang w:val="en-US" w:eastAsia="zh-CN"/>
        </w:rPr>
        <w:t>英语学科关键能力下报刊教学的“聚光灯”</w:t>
      </w:r>
    </w:p>
    <w:p>
      <w:pPr>
        <w:keepNext w:val="0"/>
        <w:keepLines w:val="0"/>
        <w:pageBreakBefore w:val="0"/>
        <w:widowControl w:val="0"/>
        <w:kinsoku/>
        <w:wordWrap/>
        <w:overflowPunct/>
        <w:topLinePunct w:val="0"/>
        <w:autoSpaceDE/>
        <w:autoSpaceDN/>
        <w:bidi w:val="0"/>
        <w:adjustRightInd/>
        <w:snapToGrid/>
        <w:spacing w:line="300" w:lineRule="auto"/>
        <w:ind w:firstLine="560" w:firstLineChars="200"/>
        <w:jc w:val="center"/>
        <w:textAlignment w:val="auto"/>
        <w:rPr>
          <w:rFonts w:hint="default" w:ascii="黑体" w:hAnsi="黑体" w:eastAsia="黑体" w:cs="黑体"/>
          <w:b w:val="0"/>
          <w:bCs w:val="0"/>
          <w:sz w:val="28"/>
          <w:szCs w:val="36"/>
          <w:lang w:val="en-US" w:eastAsia="zh-CN"/>
        </w:rPr>
      </w:pPr>
      <w:r>
        <w:rPr>
          <w:rFonts w:hint="eastAsia" w:ascii="黑体" w:hAnsi="黑体" w:eastAsia="黑体" w:cs="黑体"/>
          <w:b w:val="0"/>
          <w:bCs w:val="0"/>
          <w:sz w:val="28"/>
          <w:szCs w:val="36"/>
          <w:lang w:val="en-US" w:eastAsia="zh-CN"/>
        </w:rPr>
        <w:t>——《中学英语阅读课堂设计》读后感</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right"/>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新北区实验中学 钱方亮</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宋体" w:hAnsi="宋体" w:eastAsia="宋体" w:cs="宋体"/>
          <w:b w:val="0"/>
          <w:bCs w:val="0"/>
          <w:sz w:val="24"/>
          <w:szCs w:val="32"/>
          <w:lang w:val="en-US" w:eastAsia="zh-CN"/>
        </w:rPr>
      </w:pPr>
      <w:r>
        <w:rPr>
          <w:rFonts w:hint="eastAsia" w:ascii="宋体" w:hAnsi="宋体" w:eastAsia="宋体" w:cs="宋体"/>
          <w:b w:val="0"/>
          <w:bCs w:val="0"/>
          <w:sz w:val="24"/>
          <w:szCs w:val="32"/>
          <w:lang w:val="en-US" w:eastAsia="zh-CN"/>
        </w:rPr>
        <w:t>近期，偶然机遇下阅读了李婷研究所写的《中学英语阅读课堂设计》，我对英语报刊教学有了进一步的了解和学习，相信对于之后的报刊阅读课堂研究有一定的帮助。以下是我对这篇文章的心得与总结。</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宋体" w:hAnsi="宋体" w:eastAsia="宋体" w:cs="宋体"/>
          <w:b w:val="0"/>
          <w:bCs w:val="0"/>
          <w:sz w:val="24"/>
          <w:szCs w:val="32"/>
          <w:lang w:val="en-US" w:eastAsia="zh-CN"/>
        </w:rPr>
      </w:pPr>
      <w:r>
        <w:rPr>
          <w:rFonts w:hint="eastAsia" w:ascii="宋体" w:hAnsi="宋体" w:eastAsia="宋体" w:cs="宋体"/>
          <w:b w:val="0"/>
          <w:bCs w:val="0"/>
          <w:sz w:val="24"/>
          <w:szCs w:val="32"/>
          <w:lang w:val="en-US" w:eastAsia="zh-CN"/>
        </w:rPr>
        <w:t>对着全球化迅速的发展，英语教学在各种语言的教学中显得举足轻重。其中，英语教学包含各层次的教学。阅读是一个重要的语言输入手段和基本技能。而目前中学阅读教学仍基于教材课本内的reading教学，而课外的阅读教学略选薄弱。众所周知，高质量的英语阅读材料有助于培养学生的阅读策略，学生在这一过程中掌握英语学科的关键能力至关重要。英语学科的关键能力中不可或缺的要素为能力。英语能力在陈美玲《论英语学科关键能力的内涵及其培养》一文中重点提及，英语能力是学生进行各种英语语言活动的内在品质和条件，而关键能力是所有英语能力中最重要、最基本的能力。何为关键能力？英语关键能力包括运用英语的能力和学习英语的能力。那么报刊教学和学科关键能力又有什么样的内在关系呢？</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宋体" w:hAnsi="宋体" w:eastAsia="宋体" w:cs="宋体"/>
          <w:b w:val="0"/>
          <w:bCs w:val="0"/>
          <w:sz w:val="24"/>
          <w:szCs w:val="32"/>
          <w:lang w:val="en-US" w:eastAsia="zh-CN"/>
        </w:rPr>
      </w:pPr>
      <w:r>
        <w:rPr>
          <w:rFonts w:hint="eastAsia" w:ascii="宋体" w:hAnsi="宋体" w:eastAsia="宋体" w:cs="宋体"/>
          <w:b w:val="0"/>
          <w:bCs w:val="0"/>
          <w:sz w:val="24"/>
          <w:szCs w:val="32"/>
          <w:lang w:val="en-US" w:eastAsia="zh-CN"/>
        </w:rPr>
        <w:t>从传统意义上讲，阅读教学主要关注语法知识的传授和对句子意思的理解。而实际的阅读教学中，英文报刊这一开发价值很高的教学资源是非常值得利用的。有效地组织和指导学生进行报刊阅读活动，能提高其阅读能力，即英语学科关键能力的一种体现。王蔷的研究提过，英语的听说读写的语言技能再多个标准中被视为解构能力的重要维度。报刊阅读包含了听说读写四大板块，体现了英语学科关键能力的多维性。听说读写的活动维度是实践的动态过程，而关键能力是最终目的，也是载体，二者相辅相成，不可分割。它由迁移创新、应用实践和学习理解组成。围绕这些要素展开报刊阅读教学，通过动态的过程来评价学生的关键能力。那么李婷就高中英语阅读教学状况的调查数据分析，进行了高中英语阅读课的设计。</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宋体" w:hAnsi="宋体" w:eastAsia="宋体" w:cs="宋体"/>
          <w:b w:val="0"/>
          <w:bCs w:val="0"/>
          <w:sz w:val="24"/>
          <w:szCs w:val="32"/>
          <w:lang w:val="en-US" w:eastAsia="zh-CN"/>
        </w:rPr>
      </w:pPr>
      <w:r>
        <w:rPr>
          <w:rFonts w:hint="default" w:ascii="宋体" w:hAnsi="宋体" w:eastAsia="宋体" w:cs="宋体"/>
          <w:b w:val="0"/>
          <w:bCs w:val="0"/>
          <w:sz w:val="24"/>
          <w:szCs w:val="32"/>
          <w:lang w:val="en-US" w:eastAsia="zh-CN"/>
        </w:rPr>
        <w:t>《中学英语阅读课堂设计》</w:t>
      </w:r>
      <w:r>
        <w:rPr>
          <w:rFonts w:hint="eastAsia" w:ascii="宋体" w:hAnsi="宋体" w:eastAsia="宋体" w:cs="宋体"/>
          <w:b w:val="0"/>
          <w:bCs w:val="0"/>
          <w:sz w:val="24"/>
          <w:szCs w:val="32"/>
          <w:lang w:val="en-US" w:eastAsia="zh-CN"/>
        </w:rPr>
        <w:t>以克拉申的输入假设和情感过滤假设等相关理论为基础，将网络报刊教学和策略训练结合起来，以任务型教学法贯穿始终，将课堂报刊阅读模式和课外自助式报刊阅读模式相结合，有效提高学生的阅读策略和学生的阅读能力，即英语学科的部分关键能力。以课堂阅读模式训练报刊阅读认知策略为目的的教学保证了以报刊阅读的“质”；以课外自主模式训练报刊阅读元认知策略为目的的教学保证了报刊阅读的“量”。</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default" w:ascii="宋体" w:hAnsi="宋体" w:eastAsia="宋体" w:cs="宋体"/>
          <w:b w:val="0"/>
          <w:bCs w:val="0"/>
          <w:sz w:val="24"/>
          <w:szCs w:val="32"/>
          <w:lang w:val="en-US" w:eastAsia="zh-CN"/>
        </w:rPr>
      </w:pPr>
      <w:r>
        <w:rPr>
          <w:rFonts w:hint="eastAsia" w:ascii="宋体" w:hAnsi="宋体" w:eastAsia="宋体" w:cs="宋体"/>
          <w:b w:val="0"/>
          <w:bCs w:val="0"/>
          <w:sz w:val="24"/>
          <w:szCs w:val="32"/>
          <w:lang w:val="en-US" w:eastAsia="zh-CN"/>
        </w:rPr>
        <w:t>具体而言，报刊阅读教学的主要目的是为了培养学生的阅读策略，从而提高他们的关键能力。策略是方法，能力是实践。那么报刊阅读教学的聚焦点在何处？从李婷设计的高中阅读报刊课上看出，聚焦课堂教学目的，主要通过训练学生的精读和泛读技巧来提高他们的英语阅读能力。在此基础上再细分以下几点：1. 学生使用略读技巧来预测和掌握主旨大意；2. 学生使用寻读技巧找出细节；3. 学生使用有益的网站来帮助阅读中的词汇学习；4. 学生学会和搭档交流和合作来实现有效地输出。在关键能力中，这体现了学习理解、应用实践和迁移创新能力的部分概念。</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宋体" w:hAnsi="宋体" w:eastAsia="宋体" w:cs="宋体"/>
          <w:b w:val="0"/>
          <w:bCs w:val="0"/>
          <w:sz w:val="24"/>
          <w:szCs w:val="32"/>
          <w:lang w:val="en-US" w:eastAsia="zh-CN"/>
        </w:rPr>
      </w:pPr>
      <w:r>
        <w:rPr>
          <w:rFonts w:hint="eastAsia" w:ascii="宋体" w:hAnsi="宋体" w:eastAsia="宋体" w:cs="宋体"/>
          <w:b w:val="0"/>
          <w:bCs w:val="0"/>
          <w:sz w:val="24"/>
          <w:szCs w:val="32"/>
          <w:lang w:val="en-US" w:eastAsia="zh-CN"/>
        </w:rPr>
        <w:t>文中重点还提到了如何选择合适的阅读材料和怎样设计适当的阅读任务？设计者重点选择了《21世纪英语报》，有五种文本类型，包含五个话题，分别是Our world,Campus Trends, Fun Time, Discovery和Culture,学生可以通过网站上五个话题进行选择，然后进行各自阅读的互动。整体阅读课设计由课内活动和课外活动组成。课内活动要求学生阅读特定文章，课后则针对性地训练学生的略读和寻读的阅读技巧。此外，李婷还教学生使用www.natcorp.uk和www.51mokao来解决学生的词汇问题。由此，他们有效地记住高频单词。</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eastAsia" w:ascii="宋体" w:hAnsi="宋体" w:eastAsia="宋体" w:cs="宋体"/>
          <w:b w:val="0"/>
          <w:bCs w:val="0"/>
          <w:sz w:val="24"/>
          <w:szCs w:val="32"/>
          <w:lang w:val="en-US" w:eastAsia="zh-CN"/>
        </w:rPr>
      </w:pPr>
      <w:r>
        <w:rPr>
          <w:rFonts w:hint="eastAsia" w:ascii="宋体" w:hAnsi="宋体" w:eastAsia="宋体" w:cs="宋体"/>
          <w:b w:val="0"/>
          <w:bCs w:val="0"/>
          <w:sz w:val="24"/>
          <w:szCs w:val="32"/>
          <w:lang w:val="en-US" w:eastAsia="zh-CN"/>
        </w:rPr>
        <w:t>阅读课堂设计了以下环节。第一步，学生按ABCDEF顺序分别组成六组，每组4个学生按A1、A2、A3、A4，B1、B2、B3……到F1、F2、F3、F4的顺序编号。第二步，课堂热身活动里，每组学生要求从五个话题中选择一个话题进行讨论。第三步，两组进行团队合作。阅读文章前，所有学生明白阅读目的，帮助他们正确使用略读和寻读技巧。阅读过程中，老师给学生具体指令，限时略读所选文章。完成阅读后，每组要求同组成员互相分享文中所读内容，一组呈现一篇短文。第四步，所有组将在有限时间内扫读文章，一组要求向另一组提出八个问题，另一组每个学生回答两个问题。第五步，每两组交流他们的问题。一组要求有限时间内回答，每组成员参与思考并形成自己的答案，之后进行组内相互交流，并形成书面稿。第六步，根据预先准备的答案进行打分，前三名将获得奖励。第七步，老师对每组问题和回答进行评价，并进一步解释阅读策略，鼓励学生利用所给报刊进行训练。第八步，学生进行复述，并分享哪一部分引起了他们的兴趣。课后要求收集更多关于话题的信息，写一篇短文。在以学生活动为主导的课堂下，关键能力在这课上得到了一定的锻炼，自拟问题，自找答案，分享所读所想并呈现书面表述，这一过程正好将教学目标融入其中，达到了一定的预期效果。</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left"/>
        <w:textAlignment w:val="auto"/>
        <w:rPr>
          <w:rFonts w:hint="default" w:ascii="宋体" w:hAnsi="宋体" w:eastAsia="宋体" w:cs="宋体"/>
          <w:b w:val="0"/>
          <w:bCs w:val="0"/>
          <w:sz w:val="24"/>
          <w:szCs w:val="32"/>
          <w:lang w:val="en-US" w:eastAsia="zh-CN"/>
        </w:rPr>
      </w:pPr>
      <w:r>
        <w:rPr>
          <w:rFonts w:hint="eastAsia" w:ascii="宋体" w:hAnsi="宋体" w:eastAsia="宋体" w:cs="宋体"/>
          <w:b w:val="0"/>
          <w:bCs w:val="0"/>
          <w:sz w:val="24"/>
          <w:szCs w:val="32"/>
          <w:lang w:val="en-US" w:eastAsia="zh-CN"/>
        </w:rPr>
        <w:t>综上，通过学习报刊来提高学生阅读能力无疑是一条成功且有效果的教学方法。在目前核心素养的倡导下，能力养成显得格外重要。由此看出，学科英语关键能力的界定与培养策略仍需深入研究，基于该能力下的报刊课程又聚焦于策略的训练和关键能力的养成。可见，学科关键能力下的报刊课教学“聚光灯”仍需好好打探深入，为阅读教学课更上一层楼！</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893A56"/>
    <w:rsid w:val="0F893A56"/>
    <w:rsid w:val="7A6E3A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125</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2020-08-22T06:35:00Z</dcterms:created>
  <dc:creator>亮亮</dc:creator>
  <cp:lastModifiedBy>亮亮</cp:lastModifiedBy>
  <dcterms:modified xsi:type="dcterms:W3CDTF">2020-08-22T15:04:00Z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