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pBdr>
          <w:top w:val="none" w:color="auto" w:sz="0" w:space="0"/>
          <w:left w:val="none" w:color="auto" w:sz="0" w:space="0"/>
          <w:bottom w:val="none" w:color="auto" w:sz="0" w:space="0"/>
          <w:right w:val="none" w:color="auto" w:sz="0" w:space="0"/>
        </w:pBdr>
        <w:spacing w:line="300" w:lineRule="atLeast"/>
        <w:jc w:val="center"/>
        <w:rPr>
          <w:color w:val="000000"/>
          <w:sz w:val="20"/>
          <w:szCs w:val="20"/>
        </w:rPr>
      </w:pPr>
      <w:r>
        <w:rPr>
          <w:rFonts w:ascii="宋体" w:hAnsi="宋体" w:eastAsia="宋体" w:cs="宋体"/>
          <w:color w:val="000000"/>
          <w:kern w:val="0"/>
          <w:sz w:val="20"/>
          <w:szCs w:val="20"/>
          <w:bdr w:val="none" w:color="auto" w:sz="0" w:space="0"/>
          <w:lang w:val="en-US" w:eastAsia="zh-CN" w:bidi="ar"/>
        </w:rPr>
        <w:t>钱方亮 暑期高中报刊阅读课观摩学习心得</w:t>
      </w:r>
    </w:p>
    <w:p>
      <w:pPr>
        <w:keepNext w:val="0"/>
        <w:keepLines w:val="0"/>
        <w:widowControl/>
        <w:suppressLineNumbers w:val="0"/>
        <w:pBdr>
          <w:top w:val="dashed" w:color="CCCCCC" w:sz="4" w:space="0"/>
        </w:pBdr>
        <w:spacing w:before="160" w:beforeAutospacing="0" w:after="160" w:afterAutospacing="0" w:line="360" w:lineRule="atLeast"/>
        <w:ind w:left="0" w:right="0"/>
        <w:jc w:val="center"/>
        <w:rPr>
          <w:color w:val="333333"/>
          <w:sz w:val="13"/>
          <w:szCs w:val="13"/>
        </w:rPr>
      </w:pPr>
      <w:r>
        <w:rPr>
          <w:rFonts w:ascii="宋体" w:hAnsi="宋体" w:eastAsia="宋体" w:cs="宋体"/>
          <w:color w:val="333333"/>
          <w:kern w:val="0"/>
          <w:sz w:val="13"/>
          <w:szCs w:val="13"/>
          <w:lang w:val="en-US" w:eastAsia="zh-CN" w:bidi="ar"/>
        </w:rPr>
        <w:t>发布时间：2020-08-22   点击：31   来源：原创   录入者：钱方亮</w:t>
      </w:r>
    </w:p>
    <w:p>
      <w:pPr>
        <w:pStyle w:val="2"/>
        <w:keepNext w:val="0"/>
        <w:keepLines w:val="0"/>
        <w:widowControl/>
        <w:suppressLineNumbers w:val="0"/>
        <w:shd w:val="clear" w:fill="FFFFFF"/>
        <w:spacing w:before="0" w:beforeAutospacing="0" w:after="0" w:afterAutospacing="0" w:line="260" w:lineRule="atLeast"/>
        <w:ind w:left="0" w:right="0" w:firstLine="430"/>
        <w:jc w:val="center"/>
        <w:rPr>
          <w:rFonts w:hint="eastAsia" w:ascii="宋体" w:hAnsi="宋体" w:eastAsia="宋体" w:cs="宋体"/>
          <w:i w:val="0"/>
          <w:caps w:val="0"/>
          <w:color w:val="313131"/>
          <w:spacing w:val="0"/>
          <w:sz w:val="14"/>
          <w:szCs w:val="14"/>
        </w:rPr>
      </w:pPr>
      <w:r>
        <w:rPr>
          <w:rStyle w:val="5"/>
          <w:rFonts w:ascii="黑体" w:hAnsi="宋体" w:eastAsia="黑体" w:cs="黑体"/>
          <w:b/>
          <w:i w:val="0"/>
          <w:caps w:val="0"/>
          <w:color w:val="313131"/>
          <w:spacing w:val="0"/>
          <w:sz w:val="21"/>
          <w:szCs w:val="21"/>
          <w:shd w:val="clear" w:fill="FFFFFF"/>
        </w:rPr>
        <w:t>品阅创新教学，精读报刊精髓</w:t>
      </w:r>
    </w:p>
    <w:p>
      <w:pPr>
        <w:pStyle w:val="2"/>
        <w:keepNext w:val="0"/>
        <w:keepLines w:val="0"/>
        <w:widowControl/>
        <w:suppressLineNumbers w:val="0"/>
        <w:shd w:val="clear" w:fill="FFFFFF"/>
        <w:spacing w:before="0" w:beforeAutospacing="0" w:after="0" w:afterAutospacing="0" w:line="260" w:lineRule="atLeast"/>
        <w:ind w:left="0" w:right="0" w:firstLine="370"/>
        <w:jc w:val="center"/>
        <w:rPr>
          <w:rFonts w:hint="eastAsia" w:ascii="宋体" w:hAnsi="宋体" w:eastAsia="宋体" w:cs="宋体"/>
          <w:i w:val="0"/>
          <w:caps w:val="0"/>
          <w:color w:val="313131"/>
          <w:spacing w:val="0"/>
          <w:sz w:val="14"/>
          <w:szCs w:val="14"/>
        </w:rPr>
      </w:pPr>
      <w:r>
        <w:rPr>
          <w:rFonts w:hint="eastAsia" w:ascii="黑体" w:hAnsi="宋体" w:eastAsia="黑体" w:cs="黑体"/>
          <w:i w:val="0"/>
          <w:caps w:val="0"/>
          <w:color w:val="313131"/>
          <w:spacing w:val="0"/>
          <w:sz w:val="19"/>
          <w:szCs w:val="19"/>
          <w:shd w:val="clear" w:fill="FFFFFF"/>
        </w:rPr>
        <w:t>——观21世纪英语报高中报刊阅读课心得</w:t>
      </w:r>
    </w:p>
    <w:p>
      <w:pPr>
        <w:pStyle w:val="2"/>
        <w:keepNext w:val="0"/>
        <w:keepLines w:val="0"/>
        <w:widowControl/>
        <w:suppressLineNumbers w:val="0"/>
        <w:shd w:val="clear" w:fill="FFFFFF"/>
        <w:spacing w:before="0" w:beforeAutospacing="0" w:after="0" w:afterAutospacing="0" w:line="260" w:lineRule="atLeast"/>
        <w:ind w:left="0" w:right="0" w:firstLine="320"/>
        <w:jc w:val="right"/>
        <w:rPr>
          <w:rFonts w:hint="eastAsia" w:ascii="宋体" w:hAnsi="宋体" w:eastAsia="宋体" w:cs="宋体"/>
          <w:i w:val="0"/>
          <w:caps w:val="0"/>
          <w:color w:val="313131"/>
          <w:spacing w:val="0"/>
          <w:sz w:val="14"/>
          <w:szCs w:val="14"/>
        </w:rPr>
      </w:pPr>
      <w:r>
        <w:rPr>
          <w:rFonts w:ascii="楷体" w:hAnsi="楷体" w:eastAsia="楷体" w:cs="楷体"/>
          <w:i w:val="0"/>
          <w:caps w:val="0"/>
          <w:color w:val="313131"/>
          <w:spacing w:val="0"/>
          <w:sz w:val="16"/>
          <w:szCs w:val="16"/>
          <w:shd w:val="clear" w:fill="FFFFFF"/>
        </w:rPr>
        <w:t>新北区实验中学</w:t>
      </w:r>
      <w:r>
        <w:rPr>
          <w:rFonts w:hint="eastAsia" w:ascii="楷体" w:hAnsi="楷体" w:eastAsia="楷体" w:cs="楷体"/>
          <w:i w:val="0"/>
          <w:caps w:val="0"/>
          <w:color w:val="313131"/>
          <w:spacing w:val="0"/>
          <w:sz w:val="16"/>
          <w:szCs w:val="16"/>
          <w:shd w:val="clear" w:fill="FFFFFF"/>
        </w:rPr>
        <w:t> 钱方亮</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近日，我仔细观摩了四位优秀老师的21世纪英语报高中报刊阅读课，感受颇丰。从中了解到，英文报刊阅读是激发学生学习兴趣，贯穿着中小学外语知识的学习，也是提高学生阅读能力很有效的途径之一。积极开展英语报刊阅读教学，从而培养学生的阅读策略，提升学生的英文阅读能力。我充分利用这次</w:t>
      </w:r>
      <w:r>
        <w:rPr>
          <w:rFonts w:ascii="Calibri" w:hAnsi="Calibri" w:eastAsia="宋体" w:cs="Calibri"/>
          <w:i w:val="0"/>
          <w:caps w:val="0"/>
          <w:color w:val="313131"/>
          <w:spacing w:val="0"/>
          <w:sz w:val="16"/>
          <w:szCs w:val="16"/>
          <w:shd w:val="clear" w:fill="FFFFFF"/>
        </w:rPr>
        <w:t>21</w:t>
      </w:r>
      <w:r>
        <w:rPr>
          <w:rFonts w:hint="eastAsia" w:ascii="宋体" w:hAnsi="宋体" w:eastAsia="宋体" w:cs="宋体"/>
          <w:i w:val="0"/>
          <w:caps w:val="0"/>
          <w:color w:val="313131"/>
          <w:spacing w:val="0"/>
          <w:sz w:val="16"/>
          <w:szCs w:val="16"/>
          <w:shd w:val="clear" w:fill="FFFFFF"/>
        </w:rPr>
        <w:t>世纪英文报刊高中阅读教学示范课的学习机会，认真学习，勤记笔记，盘点下了几位优秀教师的授课技巧以及许时升讲师的评课要点，有些许收获和感悟，与大家分享。</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1.合适选材，激发阅读兴趣。</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首先学生对阅读教材要有兴趣，趣味性强，才有利于激发学生的阅读愿望，帮助学生快速地进入最佳阅读状态。实践证明，阅读材料过难，但凡超过5%的理解障碍，就有可能给学生带来阅读焦虑。反之亦然，阅读材料过于简单，缺乏应由的新语言和新信息，则无法激发学生的阅读兴趣。兴趣是推动学生积极学习的内在动力</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是积极学习策略中最现实、最活跃的因素。当学生对所学材料产生浓厚兴趣时</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就能集中注意力</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情绪高涨</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充分参与学习过程，达到较好的学习效果。而随着学习兴趣和主动性的明显提高</w:t>
      </w:r>
      <w:r>
        <w:rPr>
          <w:rFonts w:hint="default" w:ascii="Calibri" w:hAnsi="Calibri" w:eastAsia="宋体" w:cs="Calibri"/>
          <w:i w:val="0"/>
          <w:caps w:val="0"/>
          <w:color w:val="313131"/>
          <w:spacing w:val="0"/>
          <w:sz w:val="16"/>
          <w:szCs w:val="16"/>
          <w:shd w:val="clear" w:fill="FFFFFF"/>
        </w:rPr>
        <w:t>, </w:t>
      </w:r>
      <w:r>
        <w:rPr>
          <w:rFonts w:hint="eastAsia" w:ascii="宋体" w:hAnsi="宋体" w:eastAsia="宋体" w:cs="宋体"/>
          <w:i w:val="0"/>
          <w:caps w:val="0"/>
          <w:color w:val="313131"/>
          <w:spacing w:val="0"/>
          <w:sz w:val="16"/>
          <w:szCs w:val="16"/>
          <w:shd w:val="clear" w:fill="FFFFFF"/>
        </w:rPr>
        <w:t>阅读的广度和深度得以提高，阅读能力得以增强。所以许时升老师一开始提到的阅读材料的选择着实重要，是一堂成功报刊课的前提要领。</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其次，了解英语国家的文化背景，风土人情是英语教学的目的之一。让学生对阅读材料中的背景知识有所了解，能帮助学生消除阅读焦虑，并能使学生尽可能多地从不同渠道，以不同形式接触、学习和使用好英语。而连贯性和鲜明性较强的阅读材料具备时效性和新颖性，可以使学生时刻感受到世界最新政治、经济和文化动态，为他们开辟了一个了解各国社会文化的窗口。众所周知，背景知识、风土人情、文化习俗是提高英语阅读效率的非语言制约因素。这是单纯的课本知识远远无法满足的。所以准备恰当合适、具备良好结构和内容的报刊材料，并且材料的背景知识包括学生阅读语篇时已有的全部精力，如生活精力、教育精力、</w:t>
      </w:r>
    </w:p>
    <w:p>
      <w:pPr>
        <w:pStyle w:val="2"/>
        <w:keepNext w:val="0"/>
        <w:keepLines w:val="0"/>
        <w:widowControl/>
        <w:suppressLineNumbers w:val="0"/>
        <w:shd w:val="clear" w:fill="FFFFFF"/>
        <w:spacing w:before="0" w:beforeAutospacing="0" w:after="0" w:afterAutospacing="0" w:line="260" w:lineRule="atLeast"/>
        <w:ind w:left="0" w:right="0" w:firstLine="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语言知识及文化背景知识，这样更能激发学生的阅读兴趣。</w:t>
      </w:r>
    </w:p>
    <w:p>
      <w:pPr>
        <w:pStyle w:val="2"/>
        <w:keepNext w:val="0"/>
        <w:keepLines w:val="0"/>
        <w:widowControl/>
        <w:suppressLineNumbers w:val="0"/>
        <w:shd w:val="clear" w:fill="FFFFFF"/>
        <w:spacing w:before="0" w:beforeAutospacing="0" w:after="0" w:afterAutospacing="0" w:line="260" w:lineRule="atLeast"/>
        <w:ind w:left="0" w:right="0" w:firstLine="420"/>
        <w:jc w:val="left"/>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auto"/>
          <w:spacing w:val="0"/>
          <w:sz w:val="14"/>
          <w:szCs w:val="14"/>
          <w:u w:val="none"/>
          <w:bdr w:val="none" w:color="auto" w:sz="0" w:space="0"/>
          <w:shd w:val="clear" w:fill="FFFFFF"/>
        </w:rPr>
        <w:drawing>
          <wp:inline distT="0" distB="0" distL="114300" distR="114300">
            <wp:extent cx="9115425" cy="4210050"/>
            <wp:effectExtent l="0" t="0" r="3175" b="6350"/>
            <wp:docPr id="3" name="图片 1" descr="图片1.png">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图片1.png"/>
                    <pic:cNvPicPr>
                      <a:picLocks noChangeAspect="1"/>
                    </pic:cNvPicPr>
                  </pic:nvPicPr>
                  <pic:blipFill>
                    <a:blip r:embed="rId5"/>
                    <a:stretch>
                      <a:fillRect/>
                    </a:stretch>
                  </pic:blipFill>
                  <pic:spPr>
                    <a:xfrm>
                      <a:off x="0" y="0"/>
                      <a:ext cx="9115425" cy="4210050"/>
                    </a:xfrm>
                    <a:prstGeom prst="rect">
                      <a:avLst/>
                    </a:prstGeom>
                    <a:noFill/>
                    <a:ln w="9525">
                      <a:noFill/>
                    </a:ln>
                  </pic:spPr>
                </pic:pic>
              </a:graphicData>
            </a:graphic>
          </wp:inline>
        </w:drawing>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4"/>
          <w:szCs w:val="14"/>
          <w:shd w:val="clear" w:fill="FFFFFF"/>
        </w:rPr>
        <w:t>2.</w:t>
      </w:r>
      <w:r>
        <w:rPr>
          <w:rFonts w:hint="eastAsia" w:ascii="宋体" w:hAnsi="宋体" w:eastAsia="宋体" w:cs="宋体"/>
          <w:i w:val="0"/>
          <w:caps w:val="0"/>
          <w:color w:val="313131"/>
          <w:spacing w:val="0"/>
          <w:sz w:val="16"/>
          <w:szCs w:val="16"/>
          <w:shd w:val="clear" w:fill="FFFFFF"/>
        </w:rPr>
        <w:t>分析与综合结合，培养阅读技巧。</w:t>
      </w:r>
    </w:p>
    <w:p>
      <w:pPr>
        <w:pStyle w:val="2"/>
        <w:keepNext w:val="0"/>
        <w:keepLines w:val="0"/>
        <w:widowControl/>
        <w:suppressLineNumbers w:val="0"/>
        <w:shd w:val="clear" w:fill="FFFFFF"/>
        <w:spacing w:before="0" w:beforeAutospacing="0" w:after="0" w:afterAutospacing="0" w:line="260" w:lineRule="atLeast"/>
        <w:ind w:left="0" w:right="0" w:firstLine="4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近几年的中考阅读理解试题增加了阅读量，提高了对阅读速度的要求，而且阅读材料多为与学生的实际生活有密切联系的鲜活的材料。郭小娟老师的两篇文章讲解中正是结合了学生的当下生活与实际，并在阅读理解活动中，分析与综合融会起来，详略得当，较好地把握住了文章的整体与部分的关系。许老师提到，报刊阅读课的基本关注点包括版面编排、标题、文章写法和用词特色，同时从语言理解和字词辨认直接影响了阅读的熟练程度。这就关联到阅读技能的三要素，分别是速度、理解和词汇。那么，在试题中这些也得到了充分体现。如一词多义、熟词生义、多种时态的混用、长句、省略句及插入语等语言现象也随处可见。结合中学生已有一定英语词汇量的前提，进行大量阅读涉猎，培养拓展阅读技巧</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进行侧重于获取信息的泛读可以有效提高学生的阅读理解能力。</w:t>
      </w:r>
    </w:p>
    <w:p>
      <w:pPr>
        <w:pStyle w:val="2"/>
        <w:keepNext w:val="0"/>
        <w:keepLines w:val="0"/>
        <w:widowControl/>
        <w:suppressLineNumbers w:val="0"/>
        <w:shd w:val="clear" w:fill="FFFFFF"/>
        <w:spacing w:before="0" w:beforeAutospacing="0" w:after="0" w:afterAutospacing="0" w:line="260" w:lineRule="atLeast"/>
        <w:ind w:left="0" w:right="0" w:firstLine="4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auto"/>
          <w:spacing w:val="0"/>
          <w:sz w:val="14"/>
          <w:szCs w:val="14"/>
          <w:u w:val="none"/>
          <w:bdr w:val="none" w:color="auto" w:sz="0" w:space="0"/>
          <w:shd w:val="clear" w:fill="FFFFFF"/>
        </w:rPr>
        <w:drawing>
          <wp:inline distT="0" distB="0" distL="114300" distR="114300">
            <wp:extent cx="9753600" cy="4495800"/>
            <wp:effectExtent l="0" t="0" r="0" b="0"/>
            <wp:docPr id="2" name="图片 2" descr="图片2.p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2.png"/>
                    <pic:cNvPicPr>
                      <a:picLocks noChangeAspect="1"/>
                    </pic:cNvPicPr>
                  </pic:nvPicPr>
                  <pic:blipFill>
                    <a:blip r:embed="rId7"/>
                    <a:stretch>
                      <a:fillRect/>
                    </a:stretch>
                  </pic:blipFill>
                  <pic:spPr>
                    <a:xfrm>
                      <a:off x="0" y="0"/>
                      <a:ext cx="9753600" cy="4495800"/>
                    </a:xfrm>
                    <a:prstGeom prst="rect">
                      <a:avLst/>
                    </a:prstGeom>
                    <a:noFill/>
                    <a:ln w="9525">
                      <a:noFill/>
                    </a:ln>
                  </pic:spPr>
                </pic:pic>
              </a:graphicData>
            </a:graphic>
          </wp:inline>
        </w:drawing>
      </w:r>
      <w:r>
        <w:rPr>
          <w:rFonts w:hint="eastAsia" w:ascii="宋体" w:hAnsi="宋体" w:eastAsia="宋体" w:cs="宋体"/>
          <w:i w:val="0"/>
          <w:caps w:val="0"/>
          <w:color w:val="313131"/>
          <w:spacing w:val="0"/>
          <w:sz w:val="14"/>
          <w:szCs w:val="14"/>
          <w:shd w:val="clear" w:fill="FFFFFF"/>
        </w:rPr>
        <w:t>         3. </w:t>
      </w:r>
      <w:r>
        <w:rPr>
          <w:rFonts w:hint="eastAsia" w:ascii="宋体" w:hAnsi="宋体" w:eastAsia="宋体" w:cs="宋体"/>
          <w:i w:val="0"/>
          <w:caps w:val="0"/>
          <w:color w:val="313131"/>
          <w:spacing w:val="0"/>
          <w:sz w:val="16"/>
          <w:szCs w:val="16"/>
          <w:shd w:val="clear" w:fill="FFFFFF"/>
        </w:rPr>
        <w:t>阅读后进行展示与交流。</w:t>
      </w:r>
    </w:p>
    <w:p>
      <w:pPr>
        <w:pStyle w:val="2"/>
        <w:keepNext w:val="0"/>
        <w:keepLines w:val="0"/>
        <w:widowControl/>
        <w:suppressLineNumbers w:val="0"/>
        <w:shd w:val="clear" w:fill="FFFFFF"/>
        <w:spacing w:before="0" w:beforeAutospacing="0" w:after="0" w:afterAutospacing="0" w:line="260" w:lineRule="atLeast"/>
        <w:ind w:left="0" w:right="0" w:firstLine="4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胡婧婧老师选取了三篇前后有所关联的阅读材料进行了一场较有意思的报刊阅读课。阅读带有消遣性，同时给学生提供通过推理、反思、评价后，创意写出自己的感悟，能够解决一些接近实际的问题，最终形成自己对某一问题的独特认识和理解。我想，这是许老师提倡的不为读而读的“深度阅读”，这样能有效实现对学生情感态度价值观的培养。那么，通过什么样的形式来实现这一过程？一般而言，阅读学习之后，师生之间应有一个分享阅读成果的交流会活动，如班级读书会或辩论赛等，进一步引发学生的阅读兴趣。</w:t>
      </w:r>
    </w:p>
    <w:p>
      <w:pPr>
        <w:pStyle w:val="2"/>
        <w:keepNext w:val="0"/>
        <w:keepLines w:val="0"/>
        <w:widowControl/>
        <w:suppressLineNumbers w:val="0"/>
        <w:shd w:val="clear" w:fill="FFFFFF"/>
        <w:spacing w:before="0" w:beforeAutospacing="0" w:after="0" w:afterAutospacing="0" w:line="260" w:lineRule="atLeast"/>
        <w:ind w:left="0" w:right="0" w:firstLine="420"/>
        <w:jc w:val="both"/>
        <w:rPr>
          <w:rFonts w:hint="eastAsia" w:ascii="宋体" w:hAnsi="宋体" w:eastAsia="宋体" w:cs="宋体"/>
          <w:i w:val="0"/>
          <w:caps w:val="0"/>
          <w:color w:val="313131"/>
          <w:spacing w:val="0"/>
          <w:sz w:val="14"/>
          <w:szCs w:val="14"/>
        </w:rPr>
      </w:pPr>
      <w:bookmarkStart w:id="0" w:name="_GoBack"/>
      <w:bookmarkEnd w:id="0"/>
      <w:r>
        <w:rPr>
          <w:rFonts w:hint="eastAsia" w:ascii="宋体" w:hAnsi="宋体" w:eastAsia="宋体" w:cs="宋体"/>
          <w:i w:val="0"/>
          <w:caps w:val="0"/>
          <w:color w:val="auto"/>
          <w:spacing w:val="0"/>
          <w:sz w:val="16"/>
          <w:szCs w:val="16"/>
          <w:u w:val="none"/>
          <w:bdr w:val="none" w:color="auto" w:sz="0" w:space="0"/>
          <w:shd w:val="clear" w:fill="FFFFFF"/>
        </w:rPr>
        <w:drawing>
          <wp:inline distT="0" distB="0" distL="114300" distR="114300">
            <wp:extent cx="9753600" cy="4495800"/>
            <wp:effectExtent l="0" t="0" r="0" b="0"/>
            <wp:docPr id="1" name="图片 3" descr="图片3.p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图片3.png"/>
                    <pic:cNvPicPr>
                      <a:picLocks noChangeAspect="1"/>
                    </pic:cNvPicPr>
                  </pic:nvPicPr>
                  <pic:blipFill>
                    <a:blip r:embed="rId9"/>
                    <a:stretch>
                      <a:fillRect/>
                    </a:stretch>
                  </pic:blipFill>
                  <pic:spPr>
                    <a:xfrm>
                      <a:off x="0" y="0"/>
                      <a:ext cx="9753600" cy="4495800"/>
                    </a:xfrm>
                    <a:prstGeom prst="rect">
                      <a:avLst/>
                    </a:prstGeom>
                    <a:noFill/>
                    <a:ln w="9525">
                      <a:noFill/>
                    </a:ln>
                  </pic:spPr>
                </pic:pic>
              </a:graphicData>
            </a:graphic>
          </wp:inline>
        </w:drawing>
      </w:r>
      <w:r>
        <w:rPr>
          <w:rFonts w:ascii="sans-serif" w:hAnsi="sans-serif" w:eastAsia="sans-serif" w:cs="sans-serif"/>
          <w:i w:val="0"/>
          <w:caps w:val="0"/>
          <w:color w:val="313131"/>
          <w:spacing w:val="0"/>
          <w:sz w:val="16"/>
          <w:szCs w:val="16"/>
          <w:shd w:val="clear" w:fill="FFFFFF"/>
        </w:rPr>
        <w:t> </w:t>
      </w:r>
      <w:r>
        <w:rPr>
          <w:rFonts w:hint="default" w:ascii="sans-serif" w:hAnsi="sans-serif" w:eastAsia="sans-serif" w:cs="sans-serif"/>
          <w:i w:val="0"/>
          <w:caps w:val="0"/>
          <w:color w:val="313131"/>
          <w:spacing w:val="0"/>
          <w:sz w:val="16"/>
          <w:szCs w:val="16"/>
          <w:shd w:val="clear" w:fill="FFFFFF"/>
        </w:rPr>
        <w:t>     </w:t>
      </w:r>
      <w:r>
        <w:rPr>
          <w:rFonts w:hint="eastAsia" w:ascii="宋体" w:hAnsi="宋体" w:eastAsia="宋体" w:cs="宋体"/>
          <w:i w:val="0"/>
          <w:caps w:val="0"/>
          <w:color w:val="313131"/>
          <w:spacing w:val="0"/>
          <w:sz w:val="16"/>
          <w:szCs w:val="16"/>
          <w:shd w:val="clear" w:fill="FFFFFF"/>
        </w:rPr>
        <w:t> 4. 形成评价性阅读，构建阅读文化。</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沈爱老师的报刊课围绕主题阅读进行展开，主题阅读包含主题语境和语篇类型等内容，它强调了语言学习要围绕意义在情境中展开，所以要围绕主题创设情境。在基于语篇的情况下，引导学生在解决问题的过程中运用学习策略，获得语言知识，发展语言技能，形成思维品质，塑造文化意识，形成一个整合、关联和发展的关系。那么报刊阅读课在设计时，还需考虑给学生多设计一些评价性理解和创造性理解的学习活动。而评价的目标和评价工具仍需我们去探讨与研究。在通过这样的主题阅读和评价活动后，通过某个内容或文体将阅读材料相互联系起来，能让学生以主题带动阅读，从而形成一种阅读文化。阅读文化可以从图书角、黑板报、手抄报、学校广播站、演讲故事、课堂短剧和网络媒体等方式来促进学生之间的阅读交流。其次阅读后产生形成性评价，教师可以选取一些实用与评价的交流形式，如口头汇报、介绍图书、叙述情节、报告心得、戏剧表演、手工制作、互动交流和多元汇报等。</w:t>
      </w:r>
    </w:p>
    <w:p>
      <w:pPr>
        <w:pStyle w:val="2"/>
        <w:keepNext w:val="0"/>
        <w:keepLines w:val="0"/>
        <w:widowControl/>
        <w:suppressLineNumbers w:val="0"/>
        <w:shd w:val="clear" w:fill="FFFFFF"/>
        <w:spacing w:before="0" w:beforeAutospacing="0" w:after="0" w:afterAutospacing="0" w:line="260" w:lineRule="atLeast"/>
        <w:ind w:left="0" w:right="0" w:firstLine="320"/>
        <w:jc w:val="both"/>
        <w:rPr>
          <w:rFonts w:hint="eastAsia" w:ascii="宋体" w:hAnsi="宋体" w:eastAsia="宋体" w:cs="宋体"/>
          <w:i w:val="0"/>
          <w:caps w:val="0"/>
          <w:color w:val="313131"/>
          <w:spacing w:val="0"/>
          <w:sz w:val="14"/>
          <w:szCs w:val="14"/>
        </w:rPr>
      </w:pPr>
      <w:r>
        <w:rPr>
          <w:rFonts w:hint="eastAsia" w:ascii="宋体" w:hAnsi="宋体" w:eastAsia="宋体" w:cs="宋体"/>
          <w:i w:val="0"/>
          <w:caps w:val="0"/>
          <w:color w:val="313131"/>
          <w:spacing w:val="0"/>
          <w:sz w:val="16"/>
          <w:szCs w:val="16"/>
          <w:shd w:val="clear" w:fill="FFFFFF"/>
        </w:rPr>
        <w:t>总之，英语报刊是英语课堂的良好辅助，是最佳的英语学习资源。选择适当的报刊参与课堂活动</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进行英语报刊阅读教学，培养学生良好的阅读习惯和能力，并把阅读的兴趣延伸到课外</w:t>
      </w:r>
      <w:r>
        <w:rPr>
          <w:rFonts w:hint="default" w:ascii="Calibri" w:hAnsi="Calibri" w:eastAsia="宋体" w:cs="Calibri"/>
          <w:i w:val="0"/>
          <w:caps w:val="0"/>
          <w:color w:val="313131"/>
          <w:spacing w:val="0"/>
          <w:sz w:val="16"/>
          <w:szCs w:val="16"/>
          <w:shd w:val="clear" w:fill="FFFFFF"/>
        </w:rPr>
        <w:t>,</w:t>
      </w:r>
      <w:r>
        <w:rPr>
          <w:rFonts w:hint="eastAsia" w:ascii="宋体" w:hAnsi="宋体" w:eastAsia="宋体" w:cs="宋体"/>
          <w:i w:val="0"/>
          <w:caps w:val="0"/>
          <w:color w:val="313131"/>
          <w:spacing w:val="0"/>
          <w:sz w:val="16"/>
          <w:szCs w:val="16"/>
          <w:shd w:val="clear" w:fill="FFFFFF"/>
        </w:rPr>
        <w:t>是一举多得的事情。因此，报刊与课内教学的整合运用值得潜心钻研。</w:t>
      </w:r>
    </w:p>
    <w:p>
      <w:pPr>
        <w:keepNext w:val="0"/>
        <w:keepLines w:val="0"/>
        <w:widowControl/>
        <w:suppressLineNumbers w:val="0"/>
        <w:spacing w:before="0" w:beforeAutospacing="0" w:after="0" w:afterAutospacing="0" w:line="290" w:lineRule="atLeast"/>
        <w:ind w:left="0" w:right="0"/>
        <w:jc w:val="left"/>
        <w:rPr>
          <w:rFonts w:hint="eastAsia" w:ascii="宋体" w:hAnsi="宋体" w:eastAsia="宋体" w:cs="宋体"/>
          <w:sz w:val="14"/>
          <w:szCs w:val="14"/>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sans-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674606E"/>
    <w:rsid w:val="367460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character" w:styleId="6">
    <w:name w:val="Hyperlink"/>
    <w:basedOn w:val="4"/>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hyperlink" Target="http://oss.bestcloud.cn/upload/20200822/854e9f8b96a74befbdaa81635806b008.png" TargetMode="External"/><Relationship Id="rId7" Type="http://schemas.openxmlformats.org/officeDocument/2006/relationships/image" Target="media/image2.png"/><Relationship Id="rId6" Type="http://schemas.openxmlformats.org/officeDocument/2006/relationships/hyperlink" Target="http://oss.bestcloud.cn/upload/20200822/3cdf29d0d9a0419981e5946f1d5c7113.png" TargetMode="External"/><Relationship Id="rId5" Type="http://schemas.openxmlformats.org/officeDocument/2006/relationships/image" Target="media/image1.png"/><Relationship Id="rId4" Type="http://schemas.openxmlformats.org/officeDocument/2006/relationships/hyperlink" Target="http://oss.bestcloud.cn/upload/20200822/55d60c28950e43c38bded3186a80fc4c.png" TargetMode="External"/><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2020-12-01T12:59:00Z</dcterms:created>
  <dc:creator>亮亮</dc:creator>
  <cp:lastModifiedBy>亮亮</cp:lastModifiedBy>
  <dcterms:modified xsi:type="dcterms:W3CDTF">2020-12-01T12:59:53Z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