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2" w:firstLineChars="200"/>
        <w:jc w:val="center"/>
        <w:rPr>
          <w:rFonts w:hint="eastAsia"/>
          <w:b/>
          <w:bCs/>
          <w:sz w:val="24"/>
          <w:szCs w:val="32"/>
          <w:lang w:val="en-US" w:eastAsia="zh-CN"/>
        </w:rPr>
      </w:pPr>
      <w:r>
        <w:rPr>
          <w:rFonts w:hint="eastAsia"/>
          <w:b/>
          <w:bCs/>
          <w:sz w:val="24"/>
          <w:szCs w:val="32"/>
          <w:lang w:val="en-US" w:eastAsia="zh-CN"/>
        </w:rPr>
        <w:t>“数”说英语学习，“翼”览课堂教学</w:t>
      </w:r>
    </w:p>
    <w:p>
      <w:pPr>
        <w:ind w:firstLine="482" w:firstLineChars="200"/>
        <w:jc w:val="right"/>
        <w:rPr>
          <w:rFonts w:hint="eastAsia"/>
          <w:b/>
          <w:bCs/>
          <w:sz w:val="24"/>
          <w:szCs w:val="32"/>
          <w:lang w:val="en-US" w:eastAsia="zh-CN"/>
        </w:rPr>
      </w:pPr>
      <w:r>
        <w:rPr>
          <w:rFonts w:hint="eastAsia"/>
          <w:b/>
          <w:bCs/>
          <w:sz w:val="24"/>
          <w:szCs w:val="32"/>
          <w:lang w:val="en-US" w:eastAsia="zh-CN"/>
        </w:rPr>
        <w:t>——骨干研修班学习心得</w:t>
      </w:r>
    </w:p>
    <w:p>
      <w:pPr>
        <w:ind w:firstLine="420" w:firstLineChars="200"/>
        <w:jc w:val="center"/>
        <w:rPr>
          <w:rFonts w:hint="default"/>
          <w:b w:val="0"/>
          <w:bCs w:val="0"/>
          <w:lang w:val="en-US" w:eastAsia="zh-CN"/>
        </w:rPr>
      </w:pPr>
      <w:r>
        <w:rPr>
          <w:rFonts w:hint="eastAsia"/>
          <w:b w:val="0"/>
          <w:bCs w:val="0"/>
          <w:lang w:val="en-US" w:eastAsia="zh-CN"/>
        </w:rPr>
        <w:t>钱方亮 常州市新北区实验中学</w:t>
      </w:r>
    </w:p>
    <w:p>
      <w:pPr>
        <w:ind w:firstLine="420" w:firstLineChars="200"/>
        <w:jc w:val="left"/>
        <w:rPr>
          <w:rFonts w:hint="default"/>
          <w:lang w:val="en-US" w:eastAsia="zh-CN"/>
        </w:rPr>
      </w:pPr>
      <w:r>
        <w:rPr>
          <w:rFonts w:hint="eastAsia"/>
          <w:lang w:val="en-US" w:eastAsia="zh-CN"/>
        </w:rPr>
        <w:t>7月26日至7月30日，我有幸线上学习了骨干研修班的专家讲座和名师课堂，主题围绕智能化技术对英语课堂教学的应用，从讲座到课例展播，最后通过专家对课例的点评，我受益匪浅，思考了很多，以下是我对信息技术与英语教学整合的一点心得体会。</w:t>
      </w:r>
    </w:p>
    <w:p>
      <w:pPr>
        <w:jc w:val="center"/>
        <w:rPr>
          <w:rFonts w:hint="default"/>
          <w:lang w:val="en-US" w:eastAsia="zh-CN"/>
        </w:rPr>
      </w:pPr>
      <w:r>
        <w:rPr>
          <w:rFonts w:hint="default"/>
          <w:lang w:val="en-US" w:eastAsia="zh-CN"/>
        </w:rPr>
        <w:drawing>
          <wp:inline distT="0" distB="0" distL="114300" distR="114300">
            <wp:extent cx="5266690" cy="3950335"/>
            <wp:effectExtent l="0" t="0" r="3810" b="12065"/>
            <wp:docPr id="3" name="图片 3" descr="微信图片_20210730101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10730101124"/>
                    <pic:cNvPicPr>
                      <a:picLocks noChangeAspect="1"/>
                    </pic:cNvPicPr>
                  </pic:nvPicPr>
                  <pic:blipFill>
                    <a:blip r:embed="rId4"/>
                    <a:stretch>
                      <a:fillRect/>
                    </a:stretch>
                  </pic:blipFill>
                  <pic:spPr>
                    <a:xfrm>
                      <a:off x="0" y="0"/>
                      <a:ext cx="5266690" cy="3950335"/>
                    </a:xfrm>
                    <a:prstGeom prst="rect">
                      <a:avLst/>
                    </a:prstGeom>
                  </pic:spPr>
                </pic:pic>
              </a:graphicData>
            </a:graphic>
          </wp:inline>
        </w:drawing>
      </w:r>
      <w:bookmarkStart w:id="0" w:name="_GoBack"/>
      <w:bookmarkEnd w:id="0"/>
    </w:p>
    <w:p>
      <w:pPr>
        <w:ind w:firstLine="420" w:firstLineChars="200"/>
        <w:rPr>
          <w:rFonts w:hint="eastAsia"/>
          <w:lang w:val="en-US" w:eastAsia="zh-CN"/>
        </w:rPr>
      </w:pPr>
      <w:r>
        <w:rPr>
          <w:rFonts w:hint="eastAsia"/>
          <w:lang w:val="en-US" w:eastAsia="zh-CN"/>
        </w:rPr>
        <w:t>自我从事英语学科教学以来，我越来越深刻认识到新课程标准中要求我们在教学思路和方法上要求实、求新、求变的真谛。首先穆肃老师提出为何要知和如何能知两大方面，围绕创新活力、创新能力和创新激情的教育指向，育人要注重学生的差异性、多样性，对此因材施教，全面发展。而育才与育人不同，育才旨在提高专门人才培养准确性、效率和质量，那么在大数据时代背景下，智能信息化教学变革方兴未艾，从传统的以教为中心到现在的以学为中心，培养学生的认知、协作、创新和职业发展能力。所以，多模态数据整合的英语教学应用举足轻重。教师可以借助翼课平台回收利用学生的学习数据，进行全面分析，建立预警模型，深入了解学生个体学习情况，最终实现现代信息技术下的智慧教学体系。</w:t>
      </w:r>
    </w:p>
    <w:p>
      <w:pPr>
        <w:ind w:firstLine="420" w:firstLineChars="200"/>
        <w:rPr>
          <w:rFonts w:hint="eastAsia"/>
          <w:lang w:val="en-US" w:eastAsia="zh-CN"/>
        </w:rPr>
      </w:pPr>
      <w:r>
        <w:rPr>
          <w:rFonts w:hint="eastAsia"/>
          <w:lang w:val="en-US" w:eastAsia="zh-CN"/>
        </w:rPr>
        <w:t>借翼课平台，数位初中英语名师进行了课例展示。从报刊杂志到名著阅读，听说读写融会贯通，选材多样，结合多媒体设备和数据平台，教师更好地设计了课堂活动，同时学生也更好地展示自己的所学成果。正如这些课例所示，信息技术教学能激发学生学习英语的热情，不理解的词汇可以通过扫一扫，快速扫除阅读障碍，也可以通过视频和图片打开阅读的眼界。其次，信息技术丰富了练习和反馈的形式，不仅学生的知识巩固多样化，而且教师获取学情的途径更直观。最后信息技术教学还提供了真实的语言学习情境，让学生身临其境感受语言的美妙。</w:t>
      </w:r>
    </w:p>
    <w:p>
      <w:pPr>
        <w:ind w:firstLine="420" w:firstLineChars="200"/>
        <w:rPr>
          <w:rFonts w:hint="default"/>
          <w:lang w:val="en-US" w:eastAsia="zh-CN"/>
        </w:rPr>
      </w:pPr>
      <w:r>
        <w:rPr>
          <w:rFonts w:hint="eastAsia"/>
          <w:lang w:val="en-US" w:eastAsia="zh-CN"/>
        </w:rPr>
        <w:t>最后，ESA教学法和5W1H语用支架建构令我印象深刻，对今后的课堂教学有了很大启发。钱学森对未来教育曾论述到：“未来教育=人脑+电脑+网络。”感谢这次骨干培训的线上直播课，让我明白信息技术在英语教学中的运用给课堂教学注入了新的生机和活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765BAA"/>
    <w:rsid w:val="01765BAA"/>
    <w:rsid w:val="041B280B"/>
    <w:rsid w:val="1B517587"/>
    <w:rsid w:val="3C300692"/>
    <w:rsid w:val="3E640B6F"/>
    <w:rsid w:val="3FB12F4B"/>
    <w:rsid w:val="49267486"/>
    <w:rsid w:val="60B111CF"/>
    <w:rsid w:val="6DB97A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180</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2021-07-20T11:01:00Z</dcterms:created>
  <dc:creator>亮亮</dc:creator>
  <cp:lastModifiedBy>亮亮</cp:lastModifiedBy>
  <dcterms:modified xsi:type="dcterms:W3CDTF">2021-08-09T09:59:26Z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10A4E0E75B804EB4B2848067799AEDE4</vt:lpwstr>
  </property>
</Properties>
</file>