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b/>
          <w:sz w:val="30"/>
          <w:szCs w:val="30"/>
        </w:rPr>
        <w:t>少先队活动课（主题班会）记录</w:t>
      </w:r>
    </w:p>
    <w:p>
      <w:pPr>
        <w:rPr>
          <w:b/>
        </w:rPr>
      </w:pPr>
    </w:p>
    <w:tbl>
      <w:tblPr>
        <w:tblStyle w:val="4"/>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58"/>
        <w:gridCol w:w="1917"/>
        <w:gridCol w:w="1259"/>
        <w:gridCol w:w="1888"/>
        <w:gridCol w:w="1259"/>
        <w:gridCol w:w="188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bottom w:val="single" w:color="auto" w:sz="8" w:space="0"/>
              <w:right w:val="single" w:color="auto" w:sz="8" w:space="0"/>
            </w:tcBorders>
            <w:vAlign w:val="center"/>
          </w:tcPr>
          <w:p>
            <w:r>
              <w:rPr>
                <w:rFonts w:hint="eastAsia"/>
              </w:rPr>
              <w:t>活动主题</w:t>
            </w:r>
          </w:p>
        </w:tc>
        <w:tc>
          <w:tcPr>
            <w:tcW w:w="1917" w:type="dxa"/>
            <w:tcBorders>
              <w:left w:val="single" w:color="auto" w:sz="8" w:space="0"/>
              <w:bottom w:val="single" w:color="auto" w:sz="8" w:space="0"/>
            </w:tcBorders>
            <w:vAlign w:val="center"/>
          </w:tcPr>
          <w:p>
            <w:r>
              <w:rPr>
                <w:rFonts w:hint="eastAsia"/>
                <w:bCs/>
              </w:rPr>
              <w:t>考试失败后的心态调整</w:t>
            </w:r>
          </w:p>
        </w:tc>
        <w:tc>
          <w:tcPr>
            <w:tcW w:w="1259" w:type="dxa"/>
            <w:tcBorders>
              <w:left w:val="single" w:color="auto" w:sz="8" w:space="0"/>
              <w:bottom w:val="single" w:color="auto" w:sz="8" w:space="0"/>
            </w:tcBorders>
            <w:vAlign w:val="center"/>
          </w:tcPr>
          <w:p>
            <w:r>
              <w:rPr>
                <w:rFonts w:hint="eastAsia"/>
              </w:rPr>
              <w:t>活动日期</w:t>
            </w:r>
          </w:p>
        </w:tc>
        <w:tc>
          <w:tcPr>
            <w:tcW w:w="1888" w:type="dxa"/>
            <w:tcBorders>
              <w:left w:val="single" w:color="auto" w:sz="8" w:space="0"/>
              <w:bottom w:val="single" w:color="auto" w:sz="8" w:space="0"/>
            </w:tcBorders>
            <w:vAlign w:val="center"/>
          </w:tcPr>
          <w:p>
            <w:r>
              <w:t>2023年4月23日</w:t>
            </w:r>
          </w:p>
        </w:tc>
        <w:tc>
          <w:tcPr>
            <w:tcW w:w="1259" w:type="dxa"/>
            <w:tcBorders>
              <w:left w:val="single" w:color="auto" w:sz="8" w:space="0"/>
              <w:bottom w:val="single" w:color="auto" w:sz="8" w:space="0"/>
            </w:tcBorders>
            <w:vAlign w:val="center"/>
          </w:tcPr>
          <w:p>
            <w:r>
              <w:rPr>
                <w:rFonts w:hint="eastAsia"/>
              </w:rPr>
              <w:t>具体时间</w:t>
            </w:r>
          </w:p>
          <w:p>
            <w:r>
              <w:rPr>
                <w:rFonts w:hint="eastAsia"/>
              </w:rPr>
              <w:t>（节数）</w:t>
            </w:r>
          </w:p>
        </w:tc>
        <w:tc>
          <w:tcPr>
            <w:tcW w:w="1888" w:type="dxa"/>
            <w:tcBorders>
              <w:left w:val="single" w:color="auto" w:sz="8" w:space="0"/>
              <w:bottom w:val="single" w:color="auto" w:sz="8" w:space="0"/>
            </w:tcBorders>
            <w:vAlign w:val="center"/>
          </w:tcPr>
          <w:p>
            <w:r>
              <w:rPr>
                <w:rFonts w:hint="eastAsia"/>
              </w:rPr>
              <w:t>第</w:t>
            </w:r>
            <w:r>
              <w:rPr>
                <w:rFonts w:hint="eastAsia"/>
                <w:lang w:val="en-US" w:eastAsia="zh-CN"/>
              </w:rPr>
              <w:t>4</w:t>
            </w:r>
            <w:bookmarkStart w:id="0" w:name="_GoBack"/>
            <w:bookmarkEnd w:id="0"/>
            <w:r>
              <w:rPr>
                <w:rFonts w:hint="eastAsia"/>
              </w:rPr>
              <w:t>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vAlign w:val="center"/>
          </w:tcPr>
          <w:p>
            <w:r>
              <w:rPr>
                <w:rFonts w:hint="eastAsia"/>
              </w:rPr>
              <w:t>活动形式</w:t>
            </w:r>
          </w:p>
        </w:tc>
        <w:tc>
          <w:tcPr>
            <w:tcW w:w="1917" w:type="dxa"/>
            <w:tcBorders>
              <w:top w:val="single" w:color="auto" w:sz="8" w:space="0"/>
              <w:left w:val="single" w:color="auto" w:sz="8" w:space="0"/>
              <w:bottom w:val="single" w:color="auto" w:sz="8" w:space="0"/>
            </w:tcBorders>
            <w:vAlign w:val="center"/>
          </w:tcPr>
          <w:p>
            <w:r>
              <w:rPr>
                <w:rFonts w:hint="eastAsia"/>
              </w:rPr>
              <w:t>主题班会</w:t>
            </w:r>
          </w:p>
        </w:tc>
        <w:tc>
          <w:tcPr>
            <w:tcW w:w="1259" w:type="dxa"/>
            <w:tcBorders>
              <w:top w:val="single" w:color="auto" w:sz="8" w:space="0"/>
              <w:left w:val="single" w:color="auto" w:sz="8" w:space="0"/>
              <w:bottom w:val="single" w:color="auto" w:sz="8" w:space="0"/>
            </w:tcBorders>
            <w:vAlign w:val="center"/>
          </w:tcPr>
          <w:p>
            <w:r>
              <w:rPr>
                <w:rFonts w:hint="eastAsia"/>
              </w:rPr>
              <w:t>活动主持</w:t>
            </w:r>
          </w:p>
        </w:tc>
        <w:tc>
          <w:tcPr>
            <w:tcW w:w="1888" w:type="dxa"/>
            <w:tcBorders>
              <w:top w:val="single" w:color="auto" w:sz="8" w:space="0"/>
              <w:left w:val="single" w:color="auto" w:sz="8" w:space="0"/>
              <w:bottom w:val="single" w:color="auto" w:sz="8" w:space="0"/>
            </w:tcBorders>
            <w:vAlign w:val="center"/>
          </w:tcPr>
          <w:p>
            <w:pPr>
              <w:rPr>
                <w:rFonts w:hint="default" w:eastAsiaTheme="minorEastAsia"/>
                <w:lang w:val="en-US" w:eastAsia="zh-CN"/>
              </w:rPr>
            </w:pPr>
            <w:r>
              <w:rPr>
                <w:rFonts w:hint="eastAsia"/>
                <w:lang w:val="en-US" w:eastAsia="zh-CN"/>
              </w:rPr>
              <w:t>陆昊霆</w:t>
            </w:r>
          </w:p>
        </w:tc>
        <w:tc>
          <w:tcPr>
            <w:tcW w:w="1259" w:type="dxa"/>
            <w:tcBorders>
              <w:top w:val="single" w:color="auto" w:sz="8" w:space="0"/>
              <w:left w:val="single" w:color="auto" w:sz="8" w:space="0"/>
              <w:bottom w:val="single" w:color="auto" w:sz="8" w:space="0"/>
            </w:tcBorders>
            <w:vAlign w:val="center"/>
          </w:tcPr>
          <w:p>
            <w:r>
              <w:rPr>
                <w:rFonts w:hint="eastAsia"/>
              </w:rPr>
              <w:t>活动辅导</w:t>
            </w:r>
          </w:p>
        </w:tc>
        <w:tc>
          <w:tcPr>
            <w:tcW w:w="1888" w:type="dxa"/>
            <w:tcBorders>
              <w:top w:val="single" w:color="auto" w:sz="8" w:space="0"/>
              <w:left w:val="single" w:color="auto" w:sz="8" w:space="0"/>
              <w:bottom w:val="single" w:color="auto" w:sz="8" w:space="0"/>
            </w:tcBorders>
            <w:vAlign w:val="center"/>
          </w:tcPr>
          <w:p>
            <w:pPr>
              <w:rPr>
                <w:rFonts w:hint="default" w:eastAsiaTheme="minorEastAsia"/>
                <w:lang w:val="en-US" w:eastAsia="zh-CN"/>
              </w:rPr>
            </w:pPr>
            <w:r>
              <w:rPr>
                <w:rFonts w:hint="eastAsia"/>
                <w:lang w:val="en-US" w:eastAsia="zh-CN"/>
              </w:rPr>
              <w:t>杨琴娟</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vAlign w:val="center"/>
          </w:tcPr>
          <w:p>
            <w:r>
              <w:rPr>
                <w:rFonts w:hint="eastAsia"/>
              </w:rPr>
              <w:t>主要内容</w:t>
            </w:r>
          </w:p>
        </w:tc>
        <w:tc>
          <w:tcPr>
            <w:tcW w:w="8211" w:type="dxa"/>
            <w:gridSpan w:val="5"/>
            <w:tcBorders>
              <w:top w:val="single" w:color="auto" w:sz="8" w:space="0"/>
              <w:left w:val="single" w:color="auto" w:sz="8" w:space="0"/>
              <w:bottom w:val="single" w:color="auto" w:sz="8" w:space="0"/>
            </w:tcBorders>
            <w:vAlign w:val="center"/>
          </w:tcPr>
          <w:p>
            <w:r>
              <w:rPr>
                <w:rFonts w:hint="eastAsia"/>
              </w:rPr>
              <w:t>在日常生活中，遇到危险学会自我保护的方法</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655" w:hRule="atLeast"/>
          <w:jc w:val="center"/>
        </w:trPr>
        <w:tc>
          <w:tcPr>
            <w:tcW w:w="1258" w:type="dxa"/>
            <w:tcBorders>
              <w:top w:val="single" w:color="auto" w:sz="8" w:space="0"/>
              <w:bottom w:val="single" w:color="auto" w:sz="8" w:space="0"/>
              <w:right w:val="single" w:color="auto" w:sz="8" w:space="0"/>
            </w:tcBorders>
            <w:vAlign w:val="center"/>
          </w:tcPr>
          <w:p>
            <w:r>
              <w:rPr>
                <w:rFonts w:hint="eastAsia"/>
              </w:rPr>
              <w:t>活</w:t>
            </w:r>
          </w:p>
          <w:p/>
          <w:p>
            <w:r>
              <w:rPr>
                <w:rFonts w:hint="eastAsia"/>
              </w:rPr>
              <w:t xml:space="preserve">    </w:t>
            </w:r>
          </w:p>
          <w:p>
            <w:r>
              <w:rPr>
                <w:rFonts w:hint="eastAsia"/>
              </w:rPr>
              <w:t>动</w:t>
            </w:r>
          </w:p>
          <w:p/>
          <w:p/>
          <w:p>
            <w:r>
              <w:rPr>
                <w:rFonts w:hint="eastAsia"/>
              </w:rPr>
              <w:t>过</w:t>
            </w:r>
          </w:p>
          <w:p/>
          <w:p/>
          <w:p>
            <w:pPr>
              <w:rPr>
                <w:b/>
              </w:rPr>
            </w:pPr>
            <w:r>
              <w:rPr>
                <w:rFonts w:hint="eastAsia"/>
              </w:rPr>
              <w:t>程</w:t>
            </w:r>
          </w:p>
        </w:tc>
        <w:tc>
          <w:tcPr>
            <w:tcW w:w="8211" w:type="dxa"/>
            <w:gridSpan w:val="5"/>
            <w:tcBorders>
              <w:top w:val="single" w:color="auto" w:sz="8" w:space="0"/>
              <w:left w:val="single" w:color="auto" w:sz="8" w:space="0"/>
              <w:bottom w:val="single" w:color="auto" w:sz="8" w:space="0"/>
            </w:tcBorders>
          </w:tcPr>
          <w:p>
            <w:pPr>
              <w:pStyle w:val="8"/>
              <w:numPr>
                <w:ilvl w:val="0"/>
                <w:numId w:val="1"/>
              </w:numPr>
              <w:ind w:firstLineChars="0"/>
            </w:pPr>
            <w:r>
              <w:t>(开场白)我们生活在一个激烈竞争的年代，竞争中有胜利，当然也有失败，他们像生兄弟一样密不可分。今天我们的班会主题是考试失败后的心态调整一一失败过等于失败者吗?</w:t>
            </w:r>
          </w:p>
          <w:p>
            <w:pPr>
              <w:pStyle w:val="8"/>
              <w:numPr>
                <w:ilvl w:val="0"/>
                <w:numId w:val="1"/>
              </w:numPr>
              <w:ind w:firstLineChars="0"/>
            </w:pPr>
            <w:r>
              <w:rPr>
                <w:rFonts w:hint="eastAsia"/>
              </w:rPr>
              <w:t>第一部分与自我内心的对话</w:t>
            </w:r>
          </w:p>
          <w:p>
            <w:pPr>
              <w:pStyle w:val="8"/>
              <w:numPr>
                <w:ilvl w:val="0"/>
                <w:numId w:val="1"/>
              </w:numPr>
              <w:ind w:firstLineChars="0"/>
            </w:pPr>
            <w:r>
              <w:t>(主持人)在每一次的考试过后，我们总有不同的感受，可以说有人欢喜有人愁。请同学们分小组讨论在三月考之后自己的感受心理健康教育主题班会心理健康教育主题班会。第二部分考试的形象(主持人点评)个人只有自珍自爱，才能战胜自我，超越自我，才能实现自身的价值的最大化。</w:t>
            </w:r>
          </w:p>
          <w:p>
            <w:pPr>
              <w:pStyle w:val="8"/>
              <w:numPr>
                <w:ilvl w:val="0"/>
                <w:numId w:val="1"/>
              </w:numPr>
              <w:ind w:firstLineChars="0"/>
            </w:pPr>
            <w:r>
              <w:rPr>
                <w:rFonts w:hint="eastAsia"/>
              </w:rPr>
              <w:t>第三部分分享故事</w:t>
            </w:r>
          </w:p>
          <w:p>
            <w:pPr>
              <w:pStyle w:val="8"/>
              <w:numPr>
                <w:ilvl w:val="0"/>
                <w:numId w:val="1"/>
              </w:numPr>
              <w:ind w:firstLineChars="0"/>
            </w:pPr>
            <w:r>
              <w:t>(主持人点评)这个故事说明了做任何事都需要有良好的心态才能成功第四部分重新认识考试</w:t>
            </w:r>
          </w:p>
          <w:p>
            <w:pPr>
              <w:pStyle w:val="8"/>
              <w:numPr>
                <w:ilvl w:val="0"/>
                <w:numId w:val="1"/>
              </w:numPr>
              <w:ind w:firstLineChars="0"/>
            </w:pPr>
            <w:r>
              <w:rPr>
                <w:rFonts w:hint="eastAsia"/>
              </w:rPr>
              <w:t>第五部分全体同学一起朗读宣言</w:t>
            </w:r>
          </w:p>
          <w:p>
            <w:pPr>
              <w:pStyle w:val="8"/>
              <w:numPr>
                <w:ilvl w:val="0"/>
                <w:numId w:val="1"/>
              </w:numPr>
              <w:ind w:firstLineChars="0"/>
            </w:pPr>
            <w:r>
              <w:rPr>
                <w:rFonts w:hint="eastAsia"/>
              </w:rPr>
              <w:t>结束语</w:t>
            </w:r>
            <w:r>
              <w:t>:通过这次主题班会，希望同学们能够以良好的心态对待每一次的考试，为即将到来的考试作好充分的准备。同时，为了祖国的腾飞，个人的发展，我们应做到:在学习中思考，在思考中发现，在发现中成功，一起为祖国的未来献一份力。</w:t>
            </w:r>
          </w:p>
          <w:p>
            <w:pPr>
              <w:ind w:left="420"/>
              <w:rPr>
                <w:rFonts w:hint="eastAsia"/>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258" w:type="dxa"/>
            <w:tcBorders>
              <w:top w:val="single" w:color="auto" w:sz="8" w:space="0"/>
              <w:bottom w:val="single" w:color="auto" w:sz="8" w:space="0"/>
              <w:right w:val="single" w:color="auto" w:sz="8" w:space="0"/>
            </w:tcBorders>
            <w:vAlign w:val="center"/>
          </w:tcPr>
          <w:p>
            <w:r>
              <w:rPr>
                <w:rFonts w:hint="eastAsia"/>
              </w:rPr>
              <w:t>活动效果</w:t>
            </w:r>
          </w:p>
        </w:tc>
        <w:tc>
          <w:tcPr>
            <w:tcW w:w="8211" w:type="dxa"/>
            <w:gridSpan w:val="5"/>
            <w:tcBorders>
              <w:top w:val="single" w:color="auto" w:sz="8" w:space="0"/>
              <w:left w:val="single" w:color="auto" w:sz="8" w:space="0"/>
              <w:bottom w:val="single" w:color="auto" w:sz="8" w:space="0"/>
            </w:tcBorders>
            <w:vAlign w:val="center"/>
          </w:tcPr>
          <w:p>
            <w:r>
              <w:rPr>
                <w:rFonts w:hint="eastAsia"/>
              </w:rPr>
              <w:t>通过此次班会，学生培养学生勇敢面对激烈竞争的良好心理素质，引导学生正确对待考试，激励他们努力学习科学文化知识，确定个人的奋斗目标。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258" w:type="dxa"/>
            <w:tcBorders>
              <w:top w:val="single" w:color="auto" w:sz="8" w:space="0"/>
              <w:right w:val="single" w:color="auto" w:sz="8" w:space="0"/>
            </w:tcBorders>
            <w:vAlign w:val="center"/>
          </w:tcPr>
          <w:p>
            <w:r>
              <w:rPr>
                <w:rFonts w:hint="eastAsia"/>
              </w:rPr>
              <w:t>活动评价</w:t>
            </w:r>
          </w:p>
        </w:tc>
        <w:tc>
          <w:tcPr>
            <w:tcW w:w="8211" w:type="dxa"/>
            <w:gridSpan w:val="5"/>
            <w:tcBorders>
              <w:top w:val="single" w:color="auto" w:sz="8" w:space="0"/>
              <w:left w:val="single" w:color="auto" w:sz="8" w:space="0"/>
            </w:tcBorders>
            <w:vAlign w:val="center"/>
          </w:tcPr>
          <w:p>
            <w:r>
              <w:rPr>
                <w:rFonts w:hint="eastAsia"/>
              </w:rPr>
              <w:t>优秀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31791"/>
    <w:multiLevelType w:val="multilevel"/>
    <w:tmpl w:val="62731791"/>
    <w:lvl w:ilvl="0" w:tentative="0">
      <w:start w:val="1"/>
      <w:numFmt w:val="japaneseCounting"/>
      <w:lvlText w:val="%1、"/>
      <w:lvlJc w:val="left"/>
      <w:pPr>
        <w:ind w:left="420" w:hanging="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mZmI2YTA4OWQ1ZWM4NWNmYzJlMzU1YjdlZmEzMzYifQ=="/>
  </w:docVars>
  <w:rsids>
    <w:rsidRoot w:val="007A0D17"/>
    <w:rsid w:val="00085A0C"/>
    <w:rsid w:val="000F514D"/>
    <w:rsid w:val="00150FE0"/>
    <w:rsid w:val="001A27A5"/>
    <w:rsid w:val="00423894"/>
    <w:rsid w:val="005F4C0D"/>
    <w:rsid w:val="007A0D17"/>
    <w:rsid w:val="00845C2E"/>
    <w:rsid w:val="00961C57"/>
    <w:rsid w:val="009646A4"/>
    <w:rsid w:val="00AB7FA2"/>
    <w:rsid w:val="00FF0F0B"/>
    <w:rsid w:val="1401349C"/>
    <w:rsid w:val="2E0A7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561</Words>
  <Characters>565</Characters>
  <Lines>4</Lines>
  <Paragraphs>1</Paragraphs>
  <TotalTime>4</TotalTime>
  <ScaleCrop>false</ScaleCrop>
  <LinksUpToDate>false</LinksUpToDate>
  <CharactersWithSpaces>570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2023-05-23T01:27:00Z</dcterms:created>
  <dc:creator>钱 琳</dc:creator>
  <cp:lastModifiedBy>lenovo</cp:lastModifiedBy>
  <dcterms:modified xsi:type="dcterms:W3CDTF">2023-05-30T07:22:24Z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A2245B2C41D94233A3CAC92F9DB2951C_13</vt:lpwstr>
  </property>
</Properties>
</file>