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300" w:lineRule="atLeast"/>
        <w:jc w:val="left"/>
        <w:rPr>
          <w:rFonts w:hint="eastAsia" w:ascii="Microsoft YaHei UI" w:hAnsi="Microsoft YaHei UI" w:eastAsia="Microsoft YaHei UI" w:cs="宋体"/>
          <w:spacing w:val="8"/>
          <w:kern w:val="0"/>
          <w:sz w:val="24"/>
          <w:szCs w:val="24"/>
        </w:rPr>
      </w:pPr>
      <w:bookmarkStart w:id="0" w:name="_GoBack"/>
      <w:r>
        <w:rPr>
          <w:rFonts w:hint="eastAsia" w:ascii="Microsoft YaHei UI" w:hAnsi="Microsoft YaHei UI" w:eastAsia="Microsoft YaHei UI" w:cs="宋体"/>
          <w:spacing w:val="8"/>
          <w:kern w:val="36"/>
          <w:sz w:val="33"/>
          <w:szCs w:val="33"/>
        </w:rPr>
        <w:t>家校共育，悦享体育</w:t>
      </w:r>
      <w:r>
        <w:rPr>
          <w:rFonts w:hint="eastAsia" w:ascii="Microsoft YaHei UI" w:hAnsi="Microsoft YaHei UI" w:eastAsia="Microsoft YaHei UI" w:cs="宋体"/>
          <w:kern w:val="36"/>
          <w:sz w:val="33"/>
          <w:szCs w:val="33"/>
        </w:rPr>
        <w:t>——</w:t>
      </w:r>
      <w:r>
        <w:rPr>
          <w:rFonts w:hint="eastAsia" w:ascii="Microsoft YaHei UI" w:hAnsi="Microsoft YaHei UI" w:eastAsia="Microsoft YaHei UI" w:cs="宋体"/>
          <w:spacing w:val="8"/>
          <w:kern w:val="36"/>
          <w:sz w:val="33"/>
          <w:szCs w:val="33"/>
        </w:rPr>
        <w:t>记</w:t>
      </w:r>
      <w:r>
        <w:rPr>
          <w:rFonts w:hint="eastAsia" w:ascii="Microsoft YaHei UI" w:hAnsi="Microsoft YaHei UI" w:eastAsia="Microsoft YaHei UI" w:cs="宋体"/>
          <w:spacing w:val="8"/>
          <w:kern w:val="36"/>
          <w:sz w:val="33"/>
          <w:szCs w:val="33"/>
          <w:lang w:val="en-US" w:eastAsia="zh-CN"/>
        </w:rPr>
        <w:t>常州市西新桥小学</w:t>
      </w:r>
      <w:r>
        <w:rPr>
          <w:rFonts w:hint="eastAsia" w:ascii="Microsoft YaHei UI" w:hAnsi="Microsoft YaHei UI" w:eastAsia="Microsoft YaHei UI" w:cs="宋体"/>
          <w:spacing w:val="8"/>
          <w:kern w:val="36"/>
          <w:sz w:val="33"/>
          <w:szCs w:val="33"/>
        </w:rPr>
        <w:t>“家校社一体化建设”现场推进会</w:t>
      </w:r>
    </w:p>
    <w:bookmarkEnd w:id="0"/>
    <w:p>
      <w:pPr>
        <w:widowControl/>
        <w:shd w:val="clear" w:color="auto" w:fill="FFFFFF"/>
        <w:rPr>
          <w:rFonts w:hint="eastAsia" w:ascii="Microsoft YaHei UI" w:hAnsi="Microsoft YaHei UI" w:eastAsia="Microsoft YaHei UI" w:cs="宋体"/>
          <w:spacing w:val="8"/>
          <w:kern w:val="0"/>
          <w:sz w:val="24"/>
          <w:szCs w:val="24"/>
        </w:rPr>
      </w:pPr>
    </w:p>
    <w:p>
      <w:pPr>
        <w:widowControl/>
        <w:shd w:val="clear" w:color="auto" w:fill="FFFFFF"/>
        <w:ind w:firstLine="1293" w:firstLineChars="200"/>
        <w:rPr>
          <w:rFonts w:hint="eastAsia" w:ascii="Microsoft YaHei UI" w:hAnsi="Microsoft YaHei UI" w:eastAsia="Microsoft YaHei UI" w:cs="宋体"/>
          <w:spacing w:val="8"/>
          <w:kern w:val="0"/>
          <w:sz w:val="24"/>
          <w:szCs w:val="24"/>
        </w:rPr>
      </w:pPr>
      <w:r>
        <w:rPr>
          <w:rFonts w:hint="eastAsia" w:ascii="微软雅黑" w:hAnsi="微软雅黑" w:eastAsia="微软雅黑" w:cs="宋体"/>
          <w:b/>
          <w:bCs/>
          <w:color w:val="0052FF"/>
          <w:spacing w:val="8"/>
          <w:kern w:val="0"/>
          <w:sz w:val="63"/>
          <w:szCs w:val="63"/>
        </w:rPr>
        <w:t xml:space="preserve">家校共育 </w:t>
      </w:r>
      <w:r>
        <w:rPr>
          <w:rFonts w:ascii="微软雅黑" w:hAnsi="微软雅黑" w:eastAsia="微软雅黑" w:cs="宋体"/>
          <w:b/>
          <w:bCs/>
          <w:color w:val="0052FF"/>
          <w:spacing w:val="8"/>
          <w:kern w:val="0"/>
          <w:sz w:val="63"/>
          <w:szCs w:val="63"/>
        </w:rPr>
        <w:t xml:space="preserve"> </w:t>
      </w:r>
      <w:r>
        <w:rPr>
          <w:rFonts w:hint="eastAsia" w:ascii="微软雅黑" w:hAnsi="微软雅黑" w:eastAsia="微软雅黑" w:cs="宋体"/>
          <w:b/>
          <w:bCs/>
          <w:color w:val="0052FF"/>
          <w:spacing w:val="8"/>
          <w:kern w:val="0"/>
          <w:sz w:val="63"/>
          <w:szCs w:val="63"/>
        </w:rPr>
        <w:t>悦享体育</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五月榴花照眼明，枝间时见子初成。5月24日下午，钟楼5G体育“家校社一体化建设”现场推进会在常州市西新桥小学举行。常州市教科院体育研训员刘成兵老师、张勇卫老师，钟楼区教育局体卫艺科赵锋旗科长，钟楼区教师发展中心体育研训员张逸老师，以及全市各中小学体育学科分管领导、教研组长和体育教师们参加了本次研讨活动。</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本次活动分为三个板块，第一板块为刘岩老师带来的一节亲子共学指导课，第二板块为亲子运动会，第三板块为互动研讨。</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5289550" cy="3966845"/>
            <wp:effectExtent l="0" t="0" r="6350" b="0"/>
            <wp:docPr id="4" name="图片 1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5" descr="图片"/>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5289550" cy="3967163"/>
                    </a:xfrm>
                    <a:prstGeom prst="rect">
                      <a:avLst/>
                    </a:prstGeom>
                    <a:noFill/>
                    <a:ln>
                      <a:noFill/>
                    </a:ln>
                  </pic:spPr>
                </pic:pic>
              </a:graphicData>
            </a:graphic>
          </wp:inline>
        </w:drawing>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  </w:t>
      </w:r>
      <w:r>
        <w:rPr>
          <w:rFonts w:hint="eastAsia" w:ascii="Microsoft YaHei UI" w:hAnsi="Microsoft YaHei UI" w:eastAsia="Microsoft YaHei UI" w:cs="宋体"/>
          <w:b/>
          <w:bCs/>
          <w:spacing w:val="8"/>
          <w:kern w:val="0"/>
          <w:sz w:val="26"/>
          <w:szCs w:val="26"/>
        </w:rPr>
        <w:t>板块一、</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亲子共学，</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引领科学锻炼</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刘岩老师执教水平一(二年级)的亲子指导课《30米快速跑》，以“营救恐龙”为情境，通过跑与游戏发展学生的速度、灵敏性、协调性和平衡能力。课堂设计了亲子热身、亲子游戏、亲子放松活动等环节，让家长感受到专业引领的科学体育锻炼策略与方法。老师还为家长们精心制作本课的运动小贴士，向家长普及热身活动的科学知识、帮助建立正确的快速跑动作概念、知道放松活动有助于缓解肌肉的紧张性、减轻运动造成的不良反应。</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5377180" cy="3581400"/>
            <wp:effectExtent l="0" t="0" r="0" b="0"/>
            <wp:docPr id="6" name="图片 1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3" descr="图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5390828" cy="3590292"/>
                    </a:xfrm>
                    <a:prstGeom prst="rect">
                      <a:avLst/>
                    </a:prstGeom>
                    <a:noFill/>
                    <a:ln>
                      <a:noFill/>
                    </a:ln>
                  </pic:spPr>
                </pic:pic>
              </a:graphicData>
            </a:graphic>
          </wp:inline>
        </w:drawing>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4"/>
          <w:szCs w:val="24"/>
        </w:rPr>
        <w:t>板块二、</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 亲子比赛， </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 增进情感交流</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随后开展的趣味亲子运动会，面向的是二年级的孩子，设置了三个比赛项目——龟兔赛跑、运转乾坤、无敌风火轮。这些项目是根据孩子的年龄特点精选的，器材来自于钟楼民进基层委虚拟机关——家校社共育委员会、文体委员会的支持。这些富有童趣、画面吸睛的体育游乐辅助工具，给家长和孩子趣味运动带来了挑战和快乐，不断升华家校共育的体育活动精神，也让社会支持学校体育活动初见成效。</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比赛结束，二(1)班、二(2)班、二(6)班的5个家庭分别获得团体前三名。</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5276850" cy="3471545"/>
            <wp:effectExtent l="0" t="0" r="0" b="0"/>
            <wp:docPr id="8" name="图片 1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descr="图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283258" cy="3475761"/>
                    </a:xfrm>
                    <a:prstGeom prst="rect">
                      <a:avLst/>
                    </a:prstGeom>
                    <a:noFill/>
                    <a:ln>
                      <a:noFill/>
                    </a:ln>
                  </pic:spPr>
                </pic:pic>
              </a:graphicData>
            </a:graphic>
          </wp:inline>
        </w:drawing>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4"/>
          <w:szCs w:val="24"/>
        </w:rPr>
        <w:t>亲子活动</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4"/>
          <w:szCs w:val="24"/>
        </w:rPr>
        <w:t>和父母一起体验童年的乐趣</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5133975" cy="3086100"/>
            <wp:effectExtent l="0" t="0" r="9525" b="0"/>
            <wp:docPr id="10" name="图片 9"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135301" cy="3086897"/>
                    </a:xfrm>
                    <a:prstGeom prst="rect">
                      <a:avLst/>
                    </a:prstGeom>
                    <a:noFill/>
                    <a:ln>
                      <a:noFill/>
                    </a:ln>
                  </pic:spPr>
                </pic:pic>
              </a:graphicData>
            </a:graphic>
          </wp:inline>
        </w:drawing>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4"/>
          <w:szCs w:val="24"/>
        </w:rPr>
        <w:t>板块三、</w:t>
      </w:r>
    </w:p>
    <w:p>
      <w:pPr>
        <w:widowControl/>
        <w:shd w:val="clear" w:color="auto" w:fill="FFFFFF"/>
        <w:jc w:val="left"/>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互动交流，</w:t>
      </w:r>
    </w:p>
    <w:p>
      <w:pPr>
        <w:widowControl/>
        <w:shd w:val="clear" w:color="auto" w:fill="FFFFFF"/>
        <w:jc w:val="left"/>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b/>
          <w:bCs/>
          <w:spacing w:val="8"/>
          <w:kern w:val="0"/>
          <w:sz w:val="23"/>
          <w:szCs w:val="23"/>
        </w:rPr>
        <w:t>探讨家校社共建途径</w:t>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体育教研组长肖明珠老师以《“兴”合作 “趣”运动》为主题从课的源起、单元设计、学情分析、教材分析、教学目标、教学重点难点、课的流程、运动小贴士等方面全面介绍了本次研讨课的整体设想。表达了西新桥小学体育组希望通过这种形式的指导课，引导家长转变原有的运动观念与形式，促进学生体育锻炼的习惯养成。</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4034155" cy="2686685"/>
            <wp:effectExtent l="0" t="0" r="4445" b="0"/>
            <wp:docPr id="12" name="图片 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 descr="图片"/>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4044736" cy="2693794"/>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二(2)班蒋旻瑄同学的爸爸谈了自己首次和女儿一起上体育课的亲身体验感受，充分肯定了这节课给自己带来的不一样的教育感受，同时也表达了对学校组织这种活动的感谢，并希望学校多组织一些类似的活动。</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4067175" cy="2259965"/>
            <wp:effectExtent l="0" t="0" r="0" b="6985"/>
            <wp:docPr id="13" name="图片 6"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descr="图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4092949" cy="2274287"/>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西新桥小学张洁茹副校长，作了《常州市西新桥小学“家校社一体化”亲子运动项目建设汇报》，她从《中华人民共和国家庭教育促进法》强调家校社共育理念谈起，讲述了常州市西新桥小学“家校社一体化”亲子运动项目建设从1.0时代“推”动参与、2.0“被”动配合、3.0时代积极“想”动到4.0时代全面“带”动四个时代的研究历程。希望通过体育教育，提高家庭、学校和社会的共同育人意识，真正实现家校社协同育人。</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4976495" cy="3314700"/>
            <wp:effectExtent l="0" t="0" r="0" b="0"/>
            <wp:docPr id="14" name="图片 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5" descr="图片"/>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4990509" cy="3323679"/>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钟楼区教师发展中心体育研训员张逸老师，充分肯定了这次活动。她认为这是体现了西新桥小学体育课改之路的深度思考，展示的是一种教育主张。她提倡各学校应该像西新桥小学一样，去更多地挖掘、争取一切可争取的力量，为学生的身心健康的服务;尽可能的让平时的锻炼、家庭的锻炼，走向专业化，走向科学化。张老师特别强调孩子的身心健康，不仅是体育组一个学科的事情，而是学校整体层面、家庭、社会整体推进的一件事情。希望能够通过一系列亲子类的活动，有辐射性的传递到家庭，传递到社会。</w:t>
      </w:r>
    </w:p>
    <w:p>
      <w:pPr>
        <w:widowControl/>
        <w:shd w:val="clear" w:color="auto" w:fill="FFFFFF"/>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4590415" cy="3056890"/>
            <wp:effectExtent l="0" t="0" r="635" b="0"/>
            <wp:docPr id="15"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 descr="图片"/>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4599412" cy="3063209"/>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常州市教科院体育研训员刘成兵老师，对西新桥实验小学对体育的重视度给予了高度的评价，并对本节课给予表扬与肯定。同时，他提出设计这样的课还需要预先设定一组项目群，从而让家长能在更多方面进入课堂。可以包含体能的消耗、技能的学习、情感的沟通、心理的疏解、静态的达成五个方面。希望西新继续从家庭教育基础法的了解、积极有效的沟通、维护渠道资源、提高学生的专注力、增加情感交流等途径更好地开展项目研究。</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3837305" cy="2555240"/>
            <wp:effectExtent l="0" t="0" r="0" b="0"/>
            <wp:docPr id="16"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图片"/>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3857668" cy="2569208"/>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钟楼区教育局体卫艺科赵锋旗科长，肯定了本次活动是钟楼区5G体育重点项目的一个成功展示。他指出亲子运动可以增进亲子之间的的沟通，改善各个社会阶层之间的矛盾。同时强调在关注孩子体能发展同时，更要关注如何改善孩子的健康状态和心理状态，希望全体钟楼体育人以及全体教育工作者不断努力。</w:t>
      </w:r>
      <w:r>
        <w:rPr>
          <w:rFonts w:hint="eastAsia" w:ascii="Microsoft YaHei UI" w:hAnsi="Microsoft YaHei UI" w:eastAsia="Microsoft YaHei UI" w:cs="宋体"/>
          <w:spacing w:val="8"/>
          <w:kern w:val="0"/>
          <w:sz w:val="24"/>
          <w:szCs w:val="24"/>
        </w:rPr>
        <w:br w:type="textWrapping"/>
      </w:r>
      <w:r>
        <w:rPr>
          <w:rFonts w:ascii="Microsoft YaHei UI" w:hAnsi="Microsoft YaHei UI" w:eastAsia="Microsoft YaHei UI" w:cs="宋体"/>
          <w:spacing w:val="8"/>
          <w:kern w:val="0"/>
          <w:sz w:val="24"/>
          <w:szCs w:val="24"/>
        </w:rPr>
        <w:drawing>
          <wp:inline distT="0" distB="0" distL="0" distR="0">
            <wp:extent cx="4610100" cy="3070225"/>
            <wp:effectExtent l="0" t="0" r="0" b="0"/>
            <wp:docPr id="17"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descr="图片"/>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618548" cy="3075953"/>
                    </a:xfrm>
                    <a:prstGeom prst="rect">
                      <a:avLst/>
                    </a:prstGeom>
                    <a:noFill/>
                    <a:ln>
                      <a:noFill/>
                    </a:ln>
                  </pic:spPr>
                </pic:pic>
              </a:graphicData>
            </a:graphic>
          </wp:inline>
        </w:drawing>
      </w:r>
    </w:p>
    <w:p>
      <w:pPr>
        <w:widowControl/>
        <w:shd w:val="clear" w:color="auto" w:fill="FFFFFF"/>
        <w:spacing w:line="480" w:lineRule="atLeast"/>
        <w:ind w:firstLine="480"/>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4"/>
          <w:szCs w:val="24"/>
        </w:rPr>
        <w:t>本次由常州市西新桥小学承办的市级体育教研活动，以“家校社一体化建设”为主题，旨在增强学生体质促进健康，让更多的家庭积极参与到体育运动中来，家校携手，社会支持，助力学生体育发展，充分体现家校社协同育人的意义和价值。</w:t>
      </w:r>
    </w:p>
    <w:p>
      <w:pPr>
        <w:widowControl/>
        <w:shd w:val="clear" w:color="auto" w:fill="FFFFFF"/>
        <w:ind w:firstLine="1200"/>
        <w:jc w:val="center"/>
        <w:rPr>
          <w:rFonts w:hint="eastAsia" w:ascii="Microsoft YaHei UI" w:hAnsi="Microsoft YaHei UI" w:eastAsia="Microsoft YaHei UI" w:cs="宋体"/>
          <w:spacing w:val="8"/>
          <w:kern w:val="0"/>
          <w:sz w:val="24"/>
          <w:szCs w:val="24"/>
        </w:rPr>
      </w:pPr>
      <w:r>
        <w:rPr>
          <w:rFonts w:hint="eastAsia" w:ascii="Microsoft YaHei UI" w:hAnsi="Microsoft YaHei UI" w:eastAsia="Microsoft YaHei UI" w:cs="宋体"/>
          <w:spacing w:val="8"/>
          <w:kern w:val="0"/>
          <w:sz w:val="20"/>
          <w:szCs w:val="20"/>
        </w:rPr>
        <w:t>（转载自常州市钟楼区教育发展中心）</w:t>
      </w:r>
    </w:p>
    <w:p>
      <w:pPr>
        <w:widowControl/>
        <w:shd w:val="clear" w:color="auto" w:fill="FFFFFF"/>
        <w:jc w:val="center"/>
        <w:rPr>
          <w:rFonts w:hint="eastAsia" w:ascii="Microsoft YaHei UI" w:hAnsi="Microsoft YaHei UI" w:eastAsia="Microsoft YaHei UI" w:cs="宋体"/>
          <w:spacing w:val="8"/>
          <w:kern w:val="0"/>
          <w:sz w:val="24"/>
          <w:szCs w:val="24"/>
        </w:rPr>
      </w:pPr>
      <w:r>
        <w:rPr>
          <w:rFonts w:ascii="Microsoft YaHei UI" w:hAnsi="Microsoft YaHei UI" w:eastAsia="Microsoft YaHei UI" w:cs="宋体"/>
          <w:spacing w:val="8"/>
          <w:kern w:val="0"/>
          <w:sz w:val="24"/>
          <w:szCs w:val="24"/>
        </w:rPr>
        <w:drawing>
          <wp:inline distT="0" distB="0" distL="0" distR="0">
            <wp:extent cx="2428875" cy="1492885"/>
            <wp:effectExtent l="0" t="0" r="0" b="0"/>
            <wp:docPr id="18"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descr="图片"/>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433767" cy="1496051"/>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Microsoft YaHei UI">
    <w:panose1 w:val="020B0503020204020204"/>
    <w:charset w:val="86"/>
    <w:family w:val="swiss"/>
    <w:pitch w:val="default"/>
    <w:sig w:usb0="80000287" w:usb1="2ACF3C50" w:usb2="00000016" w:usb3="00000000" w:csb0="0004001F"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ZhZmIxMTMyZTlhZTllNDZjN2RlYzU3YzNjZjM1MDMifQ=="/>
  </w:docVars>
  <w:rsids>
    <w:rsidRoot w:val="00612A9B"/>
    <w:rsid w:val="00612A9B"/>
    <w:rsid w:val="00761106"/>
    <w:rsid w:val="008340E2"/>
    <w:rsid w:val="00DD2581"/>
    <w:rsid w:val="496776D2"/>
    <w:rsid w:val="5F5425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1814</Words>
  <Characters>1835</Characters>
  <Lines>14</Lines>
  <Paragraphs>3</Paragraphs>
  <TotalTime>10</TotalTime>
  <ScaleCrop>false</ScaleCrop>
  <LinksUpToDate>false</LinksUpToDate>
  <CharactersWithSpaces>1843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2023-05-27T01:15:00Z</dcterms:created>
  <dc:creator>明珠</dc:creator>
  <cp:lastModifiedBy>掌声</cp:lastModifiedBy>
  <dcterms:modified xsi:type="dcterms:W3CDTF">2023-05-28T02:17:27Z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08E929FA774142C09513B97D90F228CF_13</vt:lpwstr>
  </property>
</Properties>
</file>