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韩琳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323E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基于双减视域的小学英语阅读能力提升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323E32"/>
                <w:sz w:val="28"/>
                <w:szCs w:val="28"/>
              </w:rPr>
              <w:t>“双减”政策下如何提升小学生英语阅读能力</w:t>
            </w: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(1)注重教学科研优化，注重教学效能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陶行知先生曾说：“教学做是一件事，不是三件事。”要想把教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育这一工作做得更好，就必须顺应“双减”的要求，在增、减中回到教育原点。施行“双减”，减少学习任务总量、拔除课外培训，使学生回到了原本的学习状态，从而从学生核心素养的角度出发，是提高英语课堂效能的一个重要条件。所以，从“双减”的角度来看，教师要注重课堂的效能，要坚持“以分钟为单位”的理念，善于研究、善于反思，将英语教材研究的更加透彻，努力做到“三懂”、“两准备”，即理解课标、理解教材、理解学生以及备教案、备学生，如此才能在英语阅读教学中落实双减政策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(2)学生潜意识地激发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小学阶段是学生心理和生理发育最为快速的时期，在这段时间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里，孩子们的好奇心都很强，教师们在英语课上要注意分析学生的具体情况，并针对学生的特点，制定出更合理的教学策略。此外，英语教学旨在让小学生在英语学习中寻找快乐，建立英语学习的自信，为今后进一步深入研究奠定良好的基础。因此，在英语阅读教学中，应注意课堂教学的趣味性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(3)多种形式的趣味阅读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随着现代教育技术的飞速发展，电子媒介在英语阅读教学中的应用日益广泛。在教学过程中，阅读也不仅仅局限于“口”，其也是手眼耳脑几者共同作用的学习过程，教师可以合理地利用电子教学媒介，把比较复杂的文字内容转化为一种谈话的形式，再由播放机进行播放。通过听录音，使学生在听的过程中体会到所读课文的内容，并回答教师在阅读之前所提的一些问题。在完成了阅读课文后，教师会采取不同的测验方法，来检验学生的知识掌握情况，例如：排列顺序、填空、判断对错、选词连线。通过这种简单的测验，不但可以加深学生对课文的认识和记忆，而且可以使学生更快地整理出课文的次序和脉络。这一新颖的“听”与“读”相结合的教学模式能够极大地提高英语的学习和应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同时，教师也可以把阅读和写作相结合，在高中英语阅读教学中，不仅要提高学生的阅读水平，还要加强学生的语言技能训练和训练。在完成阅读的同时，还可以让学生按照英语的语法和自己的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理解进行抄写，这样就可以将阅读和书写的结合起来，从而大大的提升学生的写作能力。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(4)阅读方式应多样化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在阅读的教学中，教师不仅要死守教科书的内容，而且要在阅读中加入其它的文字，比如英语绘本、有声读物等。随着现代社会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的发展，人们对知识的表达方式也越来越丰富。英语图册由此诞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生，成为一种比较新颖的形式，各种风格的绘本里都有许多色彩鲜明的图画和有趣的小故事。这样组成，教师们就可以将那些充满了趣味故事，色彩鲜明的英语绘本，转化为一种阅读的方式，为学生创造一个良生获得更多的知识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提高小学生的英语阅读能力是一个长期实践和积累的过程，不可一蹴而就，随着“双减”政策的落实和落实，大力倡导对学生课业的减负和促进作用，这要求教师不能依赖于常规的教育教学模式，这便需要教师在日常的阅读教学中，从多个方面、多个角度采取多种手段，潜移默化地刺激学生的阅读过程，这是新时期教育教学所发展的方向，同时也是身为一名教育工作者所理应去实现的。</w:t>
            </w:r>
            <w:bookmarkStart w:id="0" w:name="_GoBack"/>
            <w:bookmarkEnd w:id="0"/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2NkNTM3ZWNiNzc4ZDAyNjZkZDRhNjc1MDVmOGQifQ=="/>
  </w:docVars>
  <w:rsids>
    <w:rsidRoot w:val="1275236A"/>
    <w:rsid w:val="0E813D06"/>
    <w:rsid w:val="1275236A"/>
    <w:rsid w:val="162A4D96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296</Characters>
  <Lines>0</Lines>
  <Paragraphs>0</Paragraphs>
  <TotalTime>3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韩琳</cp:lastModifiedBy>
  <dcterms:modified xsi:type="dcterms:W3CDTF">2023-05-23T11:01:59Z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828879B1DE38422881E225C9ED28BBFE_13</vt:lpwstr>
  </property>
</Properties>
</file>