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多媒体教室电子显示屏添置项目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ZJZG2023017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多媒体教室电子显示屏添置项目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三、中标信息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常州威远科技有限公司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统一社会信用代码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91320404776419984C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供应商地址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常州市广化街178号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中标金额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人民币壹拾叁万贰仟捌佰壹拾伍元整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￥132815元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</w:rPr>
              <w:t>名称:P2室内表贴全彩屏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eastAsia="zh-CN"/>
              </w:rPr>
              <w:t>、显示屏控制系统、视频拼接处理器及控制软件、显示屏结构、信息终端、电源、配电柜、无线同屏器、HDMI线、电源线、网线。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</w:rPr>
              <w:t>品牌: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eastAsia="zh-CN"/>
              </w:rPr>
              <w:t>大华、卡莱特、卡莱特、马钢、艾迪思特、创联、超芯、宝疆、绿联、上上、同创。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</w:rPr>
              <w:t>规格型号: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DH-PHSIA2-SS、5A-75E、X6、国标、TM-02HD、4.5v,40A、TBC8002、Y100、40米HDMI、YJV5*4、六类网线。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</w:rPr>
              <w:t>数量: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12.2平方、1项、1项、13.5平方、1台、48个、1台、1台、2条、20米、1箱。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总价: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￥132815元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五、评审专家名单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潘书才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蒋伟、刘刚、万江、周林法。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名称:常州市新北区泰山小学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地址:常州市新北区太湖中路33号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联系人:郑老师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名称:常州中金招投标有限公司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地址:常州市新北区通江南路299号教育园区1号楼4楼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联系方式:0519-85958666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项目联系人:潘女士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电话:0519-85958666 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YmNlMDQ5NDlkODE3MWU2ZWEyZmM1ZDJjNzA1MTAifQ=="/>
  </w:docVars>
  <w:rsids>
    <w:rsidRoot w:val="00000000"/>
    <w:rsid w:val="081D1247"/>
    <w:rsid w:val="13F41664"/>
    <w:rsid w:val="17BC78C0"/>
    <w:rsid w:val="27DD6115"/>
    <w:rsid w:val="2D937732"/>
    <w:rsid w:val="39A64E42"/>
    <w:rsid w:val="3D0A4BEF"/>
    <w:rsid w:val="40660C63"/>
    <w:rsid w:val="40C555D7"/>
    <w:rsid w:val="457E4BDB"/>
    <w:rsid w:val="4A6C62DE"/>
    <w:rsid w:val="58EF1DF9"/>
    <w:rsid w:val="6ECD73C8"/>
    <w:rsid w:val="6EF17C4C"/>
    <w:rsid w:val="77A608ED"/>
    <w:rsid w:val="7DA2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kern w:val="0"/>
      <w:sz w:val="24"/>
      <w:szCs w:val="20"/>
      <w:u w:val="single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467</Characters>
  <Lines>0</Lines>
  <Paragraphs>0</Paragraphs>
  <TotalTime>0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小倪</cp:lastModifiedBy>
  <dcterms:modified xsi:type="dcterms:W3CDTF">2023-05-24T02:50:00Z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757FA7C3441E45BFA9865A13DA8D4DEE</vt:lpwstr>
  </property>
</Properties>
</file>