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走在鱼儿的思想里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——《</w:t>
      </w:r>
      <w:r>
        <w:rPr>
          <w:rFonts w:hint="eastAsia"/>
          <w:sz w:val="24"/>
          <w:szCs w:val="24"/>
          <w:lang w:val="en-US" w:eastAsia="zh-CN"/>
        </w:rPr>
        <w:t>庄子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二则</w:t>
      </w:r>
    </w:p>
    <w:p>
      <w:pPr>
        <w:pStyle w:val="3"/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67" w:rightChars="32"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知识与能力目标：</w:t>
      </w:r>
      <w:r>
        <w:rPr>
          <w:rFonts w:hint="eastAsia" w:ascii="宋体" w:hAnsi="宋体"/>
          <w:color w:val="000000"/>
          <w:sz w:val="24"/>
          <w:szCs w:val="24"/>
        </w:rPr>
        <w:t>积累“安、固”等重难点文言词汇，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掌握划分</w:t>
      </w:r>
      <w:r>
        <w:rPr>
          <w:rFonts w:hint="eastAsia" w:ascii="宋体" w:hAnsi="宋体"/>
          <w:color w:val="000000"/>
          <w:sz w:val="24"/>
          <w:szCs w:val="24"/>
        </w:rPr>
        <w:t>节奏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确定句读的方法和能力，</w:t>
      </w:r>
      <w:r>
        <w:rPr>
          <w:rFonts w:hint="eastAsia" w:ascii="宋体" w:hAnsi="宋体"/>
          <w:color w:val="000000"/>
          <w:sz w:val="24"/>
          <w:szCs w:val="24"/>
        </w:rPr>
        <w:t>有韵味地朗读文言文。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过程与方法目标：</w:t>
      </w:r>
      <w:r>
        <w:rPr>
          <w:rFonts w:hint="eastAsia" w:ascii="宋体" w:hAnsi="宋体"/>
          <w:color w:val="000000"/>
          <w:sz w:val="24"/>
          <w:szCs w:val="24"/>
        </w:rPr>
        <w:t>注重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读文赏文入文</w:t>
      </w:r>
      <w:r>
        <w:rPr>
          <w:rFonts w:hint="eastAsia" w:ascii="宋体" w:hAnsi="宋体"/>
          <w:color w:val="000000"/>
          <w:sz w:val="24"/>
          <w:szCs w:val="24"/>
        </w:rPr>
        <w:t>，尝试运用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情景再现如编演故事剧、赏析动画音频等</w:t>
      </w:r>
      <w:r>
        <w:rPr>
          <w:rFonts w:hint="eastAsia" w:ascii="宋体" w:hAnsi="宋体"/>
          <w:color w:val="000000"/>
          <w:sz w:val="24"/>
          <w:szCs w:val="24"/>
        </w:rPr>
        <w:t>学习方法，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进入情境，感知掌握课文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情感与价值观：</w:t>
      </w:r>
      <w:r>
        <w:rPr>
          <w:rFonts w:hint="eastAsia" w:ascii="宋体" w:hAnsi="宋体"/>
          <w:color w:val="000000"/>
          <w:sz w:val="24"/>
          <w:szCs w:val="24"/>
        </w:rPr>
        <w:t>深度体验，感悟庄子哲学思想和人生境界，培养超然审美的文化品格。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整合相关知识，拓展延伸，引导学生确定人生目标和生活态度。</w:t>
      </w:r>
    </w:p>
    <w:p>
      <w:pPr>
        <w:pStyle w:val="3"/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67" w:rightChars="32"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【教学重点】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1．反复诵读，体会文言的韵味。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2．情感体验，感悟庄子的思想。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3. 学有所思，明确人生的道路。</w:t>
      </w:r>
    </w:p>
    <w:p>
      <w:pPr>
        <w:pStyle w:val="3"/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67" w:rightChars="32"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【教学</w:t>
      </w:r>
      <w:r>
        <w:rPr>
          <w:rFonts w:hint="eastAsia"/>
          <w:b/>
          <w:sz w:val="24"/>
          <w:szCs w:val="24"/>
          <w:lang w:eastAsia="zh-CN"/>
        </w:rPr>
        <w:t>难</w:t>
      </w:r>
      <w:r>
        <w:rPr>
          <w:rFonts w:hint="eastAsia"/>
          <w:b/>
          <w:sz w:val="24"/>
          <w:szCs w:val="24"/>
        </w:rPr>
        <w:t>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．情感体验，感悟庄子的思想。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 学有所思，明确人生的道路。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67" w:rightChars="32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（屏显《小石潭记》选段，齐读）</w:t>
      </w:r>
      <w:r>
        <w:rPr>
          <w:rFonts w:hint="eastAsia"/>
          <w:sz w:val="24"/>
          <w:szCs w:val="24"/>
          <w:lang w:eastAsia="zh-CN"/>
        </w:rPr>
        <w:t>河东先生一句“似与游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  <w:lang w:eastAsia="zh-CN"/>
        </w:rPr>
        <w:t>相乐”将自己的愉悦的心情展现的淋漓尽致，那么你觉得游鱼真的在“与游者相乐”吗？既然如此，我们不难看出“似与游者相乐”与“与游者相乐”虽一字之差，意思却千差万别。</w:t>
      </w:r>
      <w:r>
        <w:rPr>
          <w:rFonts w:hint="eastAsia"/>
          <w:sz w:val="24"/>
          <w:szCs w:val="24"/>
          <w:lang w:val="en-US" w:eastAsia="zh-CN"/>
        </w:rPr>
        <w:t>那么鱼儿究竟有没有情感呢？今天，让我们一起走进鱼儿的思想里，看看庄子笔下的瑰丽想象和独特的说理风格。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67" w:rightChars="32" w:firstLine="480" w:firstLineChars="200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读文识字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1.教师正音。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2.齐读、范读，确定句读。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读准字音与句读。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试着梳理故事的主要内容。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default"/>
          <w:sz w:val="24"/>
          <w:szCs w:val="24"/>
          <w:lang w:val="en-US" w:eastAsia="zh-CN"/>
        </w:rPr>
        <w:t>感受语境，试着揣摩语气。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三、读文理意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1、《齐谐》者，</w:t>
      </w: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志怪</w:t>
      </w:r>
      <w:r>
        <w:rPr>
          <w:rFonts w:hint="eastAsia"/>
          <w:sz w:val="24"/>
          <w:szCs w:val="24"/>
          <w:lang w:val="en-US" w:eastAsia="zh-CN"/>
        </w:rPr>
        <w:t xml:space="preserve">者也。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  <w:lang w:val="en-US" w:eastAsia="zh-CN"/>
        </w:rPr>
        <w:t>水</w:t>
      </w:r>
      <w:r>
        <w:rPr>
          <w:rFonts w:hint="eastAsia"/>
          <w:sz w:val="24"/>
          <w:szCs w:val="24"/>
          <w:lang w:val="en-US" w:eastAsia="zh-CN"/>
        </w:rPr>
        <w:t>击三千里。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3、去</w:t>
      </w:r>
      <w:r>
        <w:rPr>
          <w:rFonts w:hint="eastAsia"/>
          <w:b/>
          <w:bCs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  <w:lang w:val="en-US" w:eastAsia="zh-CN"/>
        </w:rPr>
        <w:t>六月息者也/生物之</w:t>
      </w:r>
      <w:r>
        <w:rPr>
          <w:rFonts w:hint="eastAsia"/>
          <w:b/>
          <w:bCs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  <w:lang w:val="en-US" w:eastAsia="zh-CN"/>
        </w:rPr>
        <w:t>息相吹也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4、去以六月</w:t>
      </w:r>
      <w:r>
        <w:rPr>
          <w:rFonts w:hint="eastAsia"/>
          <w:b/>
          <w:bCs/>
          <w:sz w:val="24"/>
          <w:szCs w:val="24"/>
          <w:lang w:val="en-US" w:eastAsia="zh-CN"/>
        </w:rPr>
        <w:t>息</w:t>
      </w:r>
      <w:r>
        <w:rPr>
          <w:rFonts w:hint="eastAsia"/>
          <w:sz w:val="24"/>
          <w:szCs w:val="24"/>
          <w:lang w:val="en-US" w:eastAsia="zh-CN"/>
        </w:rPr>
        <w:t>者也/生物之以</w:t>
      </w:r>
      <w:r>
        <w:rPr>
          <w:rFonts w:hint="eastAsia"/>
          <w:b/>
          <w:bCs/>
          <w:sz w:val="24"/>
          <w:szCs w:val="24"/>
          <w:lang w:val="en-US" w:eastAsia="zh-CN"/>
        </w:rPr>
        <w:t>息</w:t>
      </w:r>
      <w:r>
        <w:rPr>
          <w:rFonts w:hint="eastAsia"/>
          <w:sz w:val="24"/>
          <w:szCs w:val="24"/>
          <w:lang w:val="en-US" w:eastAsia="zh-CN"/>
        </w:rPr>
        <w:t>相吹也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5、庄子曰：“</w:t>
      </w:r>
      <w:r>
        <w:rPr>
          <w:rFonts w:hint="eastAsia"/>
          <w:b/>
          <w:bCs/>
          <w:sz w:val="24"/>
          <w:szCs w:val="24"/>
          <w:lang w:val="en-US" w:eastAsia="zh-CN"/>
        </w:rPr>
        <w:t>鲦鱼</w:t>
      </w:r>
      <w:r>
        <w:rPr>
          <w:rFonts w:hint="eastAsia"/>
          <w:sz w:val="24"/>
          <w:szCs w:val="24"/>
          <w:lang w:val="en-US" w:eastAsia="zh-CN"/>
        </w:rPr>
        <w:t>出游</w:t>
      </w:r>
      <w:r>
        <w:rPr>
          <w:rFonts w:hint="eastAsia"/>
          <w:b/>
          <w:bCs/>
          <w:sz w:val="24"/>
          <w:szCs w:val="24"/>
          <w:lang w:val="en-US" w:eastAsia="zh-CN"/>
        </w:rPr>
        <w:t>从容</w:t>
      </w:r>
      <w:r>
        <w:rPr>
          <w:rFonts w:hint="eastAsia"/>
          <w:sz w:val="24"/>
          <w:szCs w:val="24"/>
          <w:lang w:val="en-US" w:eastAsia="zh-CN"/>
        </w:rPr>
        <w:t>，是鱼之乐也。”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6、惠子曰：“子非鱼，</w:t>
      </w:r>
      <w:r>
        <w:rPr>
          <w:rFonts w:hint="eastAsia"/>
          <w:b/>
          <w:bCs/>
          <w:sz w:val="24"/>
          <w:szCs w:val="24"/>
          <w:lang w:val="en-US" w:eastAsia="zh-CN"/>
        </w:rPr>
        <w:t>安</w:t>
      </w:r>
      <w:r>
        <w:rPr>
          <w:rFonts w:hint="eastAsia"/>
          <w:sz w:val="24"/>
          <w:szCs w:val="24"/>
          <w:lang w:val="en-US" w:eastAsia="zh-CN"/>
        </w:rPr>
        <w:t>知鱼之乐？”/“汝</w:t>
      </w:r>
      <w:r>
        <w:rPr>
          <w:rFonts w:hint="eastAsia"/>
          <w:b/>
          <w:bCs/>
          <w:sz w:val="24"/>
          <w:szCs w:val="24"/>
          <w:lang w:val="en-US" w:eastAsia="zh-CN"/>
        </w:rPr>
        <w:t>安</w:t>
      </w:r>
      <w:r>
        <w:rPr>
          <w:rFonts w:hint="eastAsia"/>
          <w:sz w:val="24"/>
          <w:szCs w:val="24"/>
          <w:lang w:val="en-US" w:eastAsia="zh-CN"/>
        </w:rPr>
        <w:t>知鱼乐”云者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7、惠子曰：“我非子，</w:t>
      </w:r>
      <w:r>
        <w:rPr>
          <w:rFonts w:hint="eastAsia"/>
          <w:b/>
          <w:bCs/>
          <w:sz w:val="24"/>
          <w:szCs w:val="24"/>
          <w:lang w:val="en-US" w:eastAsia="zh-CN"/>
        </w:rPr>
        <w:t>固</w:t>
      </w:r>
      <w:r>
        <w:rPr>
          <w:rFonts w:hint="eastAsia"/>
          <w:sz w:val="24"/>
          <w:szCs w:val="24"/>
          <w:lang w:val="en-US" w:eastAsia="zh-CN"/>
        </w:rPr>
        <w:t>不知子矣；子</w:t>
      </w:r>
      <w:r>
        <w:rPr>
          <w:rFonts w:hint="eastAsia"/>
          <w:b/>
          <w:bCs/>
          <w:sz w:val="24"/>
          <w:szCs w:val="24"/>
          <w:lang w:val="en-US" w:eastAsia="zh-CN"/>
        </w:rPr>
        <w:t>固</w:t>
      </w:r>
      <w:r>
        <w:rPr>
          <w:rFonts w:hint="eastAsia"/>
          <w:sz w:val="24"/>
          <w:szCs w:val="24"/>
          <w:lang w:val="en-US" w:eastAsia="zh-CN"/>
        </w:rPr>
        <w:t>非鱼也，子之不知鱼之乐，</w:t>
      </w:r>
      <w:r>
        <w:rPr>
          <w:rFonts w:hint="eastAsia"/>
          <w:b/>
          <w:bCs/>
          <w:sz w:val="24"/>
          <w:szCs w:val="24"/>
          <w:lang w:val="en-US" w:eastAsia="zh-CN"/>
        </w:rPr>
        <w:t>全</w:t>
      </w:r>
      <w:r>
        <w:rPr>
          <w:rFonts w:hint="eastAsia"/>
          <w:sz w:val="24"/>
          <w:szCs w:val="24"/>
          <w:lang w:val="en-US" w:eastAsia="zh-CN"/>
        </w:rPr>
        <w:t>矣！”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四、读文入境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任务一：</w:t>
      </w:r>
      <w:r>
        <w:rPr>
          <w:rFonts w:hint="default"/>
          <w:sz w:val="24"/>
          <w:szCs w:val="24"/>
          <w:lang w:val="en-US" w:eastAsia="zh-CN"/>
        </w:rPr>
        <w:t xml:space="preserve">  自由朗读《北冥有鱼》，说说课文分为哪三个层次，思考：分别用什么语气来读？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北冥（míng）有鱼，其名为鲲（kūn）。鲲之大，不知/其几千里也；化而为鸟，其名为鹏。鹏之背，不知/其几千里也；怒而飞，其翼/若垂天之云。//是鸟也，海运/则/将徙（xǐ）于南冥。南冥者，天池也。《齐谐（xié）》者，志怪者也。《谐》之言曰：“鹏/之徙于南冥也，水击/三千里，抟（tuán）扶摇而上者/九万里，去/以六月息者也。”野马也，尘埃也，生物/之以息相吹也。//天之苍苍，其正色邪？其远/而无所至极邪（yé）？其视下也，亦若是/则已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第一层写鲲鹏形体之大，气象之宏；第二层写大鹏迁徙的气势；第三次作者仰望苍天，拟想大鹏俯瞰大地，发出天地苍茫的感慨。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配乐朗读：男生读第一层；女生第二层，师生齐读第三层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t>任务二：</w:t>
      </w:r>
      <w:r>
        <w:rPr>
          <w:rFonts w:hint="default"/>
          <w:sz w:val="24"/>
          <w:szCs w:val="24"/>
          <w:lang w:val="en-US" w:eastAsia="zh-CN"/>
        </w:rPr>
        <w:t>同桌合作，分角色朗读《庄子与惠子游于濠梁之上》，试想你就是故事中的庄子与惠子。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庄子与惠子游于濠梁之上。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悠然自得，愉悦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庄子曰</w:t>
      </w:r>
      <w:r>
        <w:rPr>
          <w:rFonts w:hint="eastAsia" w:ascii="宋体" w:hAnsi="宋体"/>
          <w:color w:val="000000"/>
          <w:sz w:val="24"/>
          <w:szCs w:val="24"/>
        </w:rPr>
        <w:t>：“鲦鱼/出游从容，是/鱼之乐也。”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肯定，刁难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惠子曰</w:t>
      </w:r>
      <w:r>
        <w:rPr>
          <w:rFonts w:hint="eastAsia" w:ascii="宋体" w:hAnsi="宋体"/>
          <w:color w:val="000000"/>
          <w:sz w:val="24"/>
          <w:szCs w:val="24"/>
        </w:rPr>
        <w:t>：“子非鱼，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安</w:t>
      </w:r>
      <w:r>
        <w:rPr>
          <w:rFonts w:hint="eastAsia" w:ascii="宋体" w:hAnsi="宋体"/>
          <w:color w:val="000000"/>
          <w:sz w:val="24"/>
          <w:szCs w:val="24"/>
        </w:rPr>
        <w:t>知/鱼之乐？”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从容不迫但又针锋相对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庄子曰</w:t>
      </w:r>
      <w:r>
        <w:rPr>
          <w:rFonts w:hint="eastAsia" w:ascii="宋体" w:hAnsi="宋体"/>
          <w:color w:val="000000"/>
          <w:sz w:val="24"/>
          <w:szCs w:val="24"/>
        </w:rPr>
        <w:t>：“子非我，安知/我不知鱼之乐？”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让步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惠子曰</w:t>
      </w:r>
      <w:r>
        <w:rPr>
          <w:rFonts w:hint="eastAsia" w:ascii="宋体" w:hAnsi="宋体"/>
          <w:color w:val="000000"/>
          <w:sz w:val="24"/>
          <w:szCs w:val="24"/>
        </w:rPr>
        <w:t>：“我非子，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固</w:t>
      </w:r>
      <w:r>
        <w:rPr>
          <w:rFonts w:hint="eastAsia" w:ascii="宋体" w:hAnsi="宋体"/>
          <w:color w:val="000000"/>
          <w:sz w:val="24"/>
          <w:szCs w:val="24"/>
        </w:rPr>
        <w:t>/不知子矣；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气势汹汹的反攻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 xml:space="preserve"> 子固/非鱼也，子之/不知鱼之乐，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胜券在握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全</w:t>
      </w:r>
      <w:r>
        <w:rPr>
          <w:rFonts w:hint="eastAsia" w:ascii="宋体" w:hAnsi="宋体"/>
          <w:color w:val="000000"/>
          <w:sz w:val="24"/>
          <w:szCs w:val="24"/>
        </w:rPr>
        <w:t>矣！”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缓和，从容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庄子曰</w:t>
      </w:r>
      <w:r>
        <w:rPr>
          <w:rFonts w:hint="eastAsia" w:ascii="宋体" w:hAnsi="宋体"/>
          <w:color w:val="000000"/>
          <w:sz w:val="24"/>
          <w:szCs w:val="24"/>
        </w:rPr>
        <w:t>：“请循其本。子曰‘汝安知鱼乐’云者，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jc w:val="center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一击制胜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既已知/吾知之/而问我，我知之/濠上也。”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四、读文体情</w:t>
      </w:r>
    </w:p>
    <w:tbl>
      <w:tblPr>
        <w:tblStyle w:val="4"/>
        <w:tblW w:w="8700" w:type="dxa"/>
        <w:tblCellSpacing w:w="0" w:type="dxa"/>
        <w:tblInd w:w="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175"/>
        <w:gridCol w:w="2175"/>
        <w:gridCol w:w="21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外形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生活地点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生活状态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color w:val="000000"/>
                <w:sz w:val="44"/>
                <w:szCs w:val="44"/>
              </w:rPr>
              <w:t>鲲鱼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大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北冥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不毛之地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color w:val="000000"/>
                <w:sz w:val="44"/>
                <w:szCs w:val="44"/>
              </w:rPr>
              <w:t>鲦鱼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白色小鱼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濠水</w:t>
            </w:r>
          </w:p>
        </w:tc>
        <w:tc>
          <w:tcPr>
            <w:tcW w:w="2175" w:type="dxa"/>
            <w:tcBorders>
              <w:top w:val="single" w:color="FFFFFF" w:sz="4" w:space="0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悠然从容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文中的两条鱼，你更喜欢哪一条，为什么？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2" w:firstLineChars="200"/>
        <w:textAlignment w:val="auto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更喜欢鲦鱼：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2" w:firstLineChars="200"/>
        <w:textAlignment w:val="auto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鲦鱼的自由快乐让你羡慕，“它是快乐的”是谁的看法？庄子。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2" w:firstLineChars="200"/>
        <w:textAlignment w:val="auto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 w:eastAsia="宋体"/>
          <w:b/>
          <w:sz w:val="24"/>
          <w:szCs w:val="24"/>
          <w:lang w:val="en-US" w:eastAsia="zh-CN"/>
        </w:rPr>
        <w:t>惠子则不这么认为。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  <w:szCs w:val="24"/>
        </w:rPr>
        <w:t>你认为在此次辩论中谁更胜一筹？为什么？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充分尊重学生的观点，肯定庄子的自由超然，结局胜；肯定惠子的严谨认真，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庄子偷换概念，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逻辑胜。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我二三十岁时读《庄子》这一段，认为惠子“子非鱼，安知鱼之乐”，是很有道理的，而庄子所谓“是鱼之乐也”不过是主观的臆断。近年来，参照中国思想史上的情况，我的观点改变了。我认为庄子肯定“鱼之乐”是正确的，乃是一个比较深刻的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　　　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——国学大师张岱年《直道而行》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所以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人生没有一成不变的“理”，惠子有其“理”，庄子亦有其“理”。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2、庄子与惠子各有何“理”？（各自有怎样的人生态度）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75"/>
        <w:gridCol w:w="936"/>
        <w:gridCol w:w="93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辩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对待事物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生活方式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庄子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智辩、巧辩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观赏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求美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自由、超然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惠子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力辩、善辩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分析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求真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7" w:rightChars="32" w:firstLine="480" w:firstLineChars="200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vertAlign w:val="baseline"/>
                <w:lang w:val="en-US" w:eastAsia="zh-CN"/>
              </w:rPr>
              <w:t>拘泥、严谨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鲦鱼的从容是庄子的想象，而庄子的想象远不止于此。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更喜欢鲲鱼：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1、鲲靠着风的力量，飞到更远的地方，追求更好的生活。看似是无所依，其实是有所待。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鹏的自由何尝不是庄子所向往的自由，即使受到限制，只要心灵是自由的，就能达到无穷境界。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2、这样神奇的想象也为后世留下了不少脍炙人口的名句。（男女生读）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大鹏一日同风起，扶摇直上九万里。——李白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九万里风鹏正举。风休住，蓬舟吹取三山去。——李清照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自信人生二百年，会当积水三千里。——毛泽东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“鲲鹏展翅”“鹏程万里”“扶摇直上”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除了这些天马行空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/>
          <w:sz w:val="24"/>
          <w:szCs w:val="24"/>
          <w:lang w:val="en-US" w:eastAsia="zh-CN"/>
        </w:rPr>
        <w:t>想象</w:t>
      </w:r>
      <w:r>
        <w:rPr>
          <w:rFonts w:hint="eastAsia"/>
          <w:sz w:val="24"/>
          <w:szCs w:val="24"/>
          <w:lang w:val="en-US" w:eastAsia="zh-CN"/>
        </w:rPr>
        <w:t>之外，</w:t>
      </w:r>
      <w:r>
        <w:rPr>
          <w:rFonts w:hint="default"/>
          <w:sz w:val="24"/>
          <w:szCs w:val="24"/>
          <w:lang w:val="en-US" w:eastAsia="zh-CN"/>
        </w:rPr>
        <w:t>他的想象还模糊了人与物、梦幻与现实之间的界限。最有名的就是“庄周梦蝶”了。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谁能给大家讲讲这个故事呢？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</w:t>
      </w:r>
      <w:r>
        <w:rPr>
          <w:rFonts w:hint="default"/>
          <w:sz w:val="24"/>
          <w:szCs w:val="24"/>
          <w:lang w:val="en-US" w:eastAsia="zh-CN"/>
        </w:rPr>
        <w:t>：大概是说庄周睡着后梦到自己变成蝴蝶，翩翩飞舞，怡然自乐，醒来后不知是自己变成了蝴蝶，还是蝴蝶变成了自己。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</w:t>
      </w:r>
      <w:r>
        <w:rPr>
          <w:rFonts w:hint="default"/>
          <w:sz w:val="24"/>
          <w:szCs w:val="24"/>
          <w:lang w:val="en-US" w:eastAsia="zh-CN"/>
        </w:rPr>
        <w:t>这样奇特的想象有什么寓意呢？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</w:t>
      </w:r>
      <w:r>
        <w:rPr>
          <w:rFonts w:hint="default"/>
          <w:sz w:val="24"/>
          <w:szCs w:val="24"/>
          <w:lang w:val="en-US" w:eastAsia="zh-CN"/>
        </w:rPr>
        <w:t>：短文中有个词叫“物化”，注释给出的意思是“泯除事物差别、彼我同化的精神境界。”我觉得庄子想表达的是我就是蝴蝶，蝴蝶就是我，我们合二为一了。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一个梦字，李白秉烛夜游，高唱“浮生若梦”，苏轼赤壁怀古，长叹“人生如梦”，从繁华若梦到曲终人散，《石头记》最广为流传的名字是《红楼梦》。大梦谁先觉，平生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我自知，</w:t>
      </w:r>
      <w:r>
        <w:rPr>
          <w:rFonts w:hint="default"/>
          <w:sz w:val="24"/>
          <w:szCs w:val="24"/>
          <w:lang w:val="en-US" w:eastAsia="zh-CN"/>
        </w:rPr>
        <w:t>这种物我合一奇幻瑰丽的境界，也只有庄子这样无羁无绊的人才能构思出来。这就是庄子追求的“逍遥”。（板书：逍遥）现在，大家应该也能理解为什么《庄子与惠子游于濠梁》中庄子能看到“鲦鱼出游从容”，而惠子看到的只是庄子的表达在逻辑上的漏洞了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庄周可以化为蝴蝶，蝴蝶也可以化为庄周；庄周不是鲦鱼，但庄周会理解鲦鱼的快乐。不管是庄周梦蝶，还是鲦鱼之乐，庄子都达到了一种精神自由与精神娱乐的境界。从这种意义上讲，人与万物在自然中的位置是一样的，甚至是可以互助转化的，这是“齐物”的境界，也是庄子的“活法”，庄子追求的人生境界。（屏幕显示）  天地与我共生，而万物与我为一。——《齐物论》</w:t>
      </w:r>
      <w:r>
        <w:rPr>
          <w:rFonts w:hint="eastAsia"/>
          <w:sz w:val="24"/>
          <w:szCs w:val="24"/>
          <w:lang w:val="en-US" w:eastAsia="zh-CN"/>
        </w:rPr>
        <w:t>（齐读）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default"/>
          <w:sz w:val="24"/>
          <w:szCs w:val="24"/>
          <w:lang w:val="en-US" w:eastAsia="zh-CN"/>
        </w:rPr>
        <w:t>芸芸众生亦如鱼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在庄子的著作里，有三条鱼很有名，庄子将他的生活智慧，分别写进了三条鱼的故事里。那么，这三条鱼的故事究竟蕴含着哪些人生智慧呢？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小组合作，从三条鱼中选择一条，说说你从中得到的人生智慧。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你从课文里的“北冥之鲲”读出了哪些人生智慧？a.明白自己的特性，志存高远，努力追求符合自己真性的生活。b.鹏鸟凭借风浪才能翱翔高空，任何事物的存在都依附于一定的条件；无己、无功、无名才能真正实现精神自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>你从课文里的“</w:t>
      </w:r>
      <w:r>
        <w:rPr>
          <w:rFonts w:hint="eastAsia"/>
          <w:sz w:val="24"/>
          <w:szCs w:val="24"/>
          <w:lang w:val="en-US" w:eastAsia="zh-CN"/>
        </w:rPr>
        <w:t>濠水之鲦</w:t>
      </w:r>
      <w:r>
        <w:rPr>
          <w:rFonts w:hint="default"/>
          <w:sz w:val="24"/>
          <w:szCs w:val="24"/>
          <w:lang w:val="en-US" w:eastAsia="zh-CN"/>
        </w:rPr>
        <w:t>”读出了哪些人生智慧？不要和不同层次的人争辩。同傻子论短长，无异于对牛弹琴，不如做好自己，让时间开花结果。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default"/>
          <w:sz w:val="24"/>
          <w:szCs w:val="24"/>
          <w:lang w:val="en-US" w:eastAsia="zh-CN"/>
        </w:rPr>
        <w:t>你从</w:t>
      </w:r>
      <w:r>
        <w:rPr>
          <w:rFonts w:hint="eastAsia"/>
          <w:sz w:val="24"/>
          <w:szCs w:val="24"/>
          <w:lang w:val="en-US" w:eastAsia="zh-CN"/>
        </w:rPr>
        <w:t>选文</w:t>
      </w:r>
      <w:r>
        <w:rPr>
          <w:rFonts w:hint="default"/>
          <w:sz w:val="24"/>
          <w:szCs w:val="24"/>
          <w:lang w:val="en-US" w:eastAsia="zh-CN"/>
        </w:rPr>
        <w:t>里的“</w:t>
      </w:r>
      <w:r>
        <w:rPr>
          <w:rFonts w:hint="eastAsia"/>
          <w:sz w:val="24"/>
          <w:szCs w:val="24"/>
          <w:lang w:val="en-US" w:eastAsia="zh-CN"/>
        </w:rPr>
        <w:t>泉涸之鱼</w:t>
      </w:r>
      <w:r>
        <w:rPr>
          <w:rFonts w:hint="default"/>
          <w:sz w:val="24"/>
          <w:szCs w:val="24"/>
          <w:lang w:val="en-US" w:eastAsia="zh-CN"/>
        </w:rPr>
        <w:t>”读出了哪些人生智慧？a.放弃曾经的执著(情感心执)，以全新的自我迎接世界。b.每个人都是生命的过客，求人不如求己。c.争执是别人的，开心也是别人的，我走好自己的路就好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67" w:rightChars="3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庄子为何会有这样的人生智慧呢？让我们一起走近庄子，一个有趣的灵魂。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六、庄子——一个有趣的灵魂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庄子，名周，字子休，战国时期哲学家，道学派的代表人物。庄子与道家始祖老子并称“老庄”。他们的哲学思想体系被尊为老庄哲学。庄子主张天人合一和清静无为。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67" w:rightChars="32" w:firstLine="480" w:firstLineChars="200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视频：介绍庄子背景。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7" w:rightChars="32" w:firstLine="720" w:firstLineChars="3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齐读庄子名言，说一说庄子给你的印象。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鲁迅评价《庄子》：</w:t>
      </w:r>
      <w:r>
        <w:rPr>
          <w:rFonts w:hint="default"/>
          <w:sz w:val="24"/>
          <w:szCs w:val="24"/>
          <w:lang w:val="en-US" w:eastAsia="zh-CN"/>
        </w:rPr>
        <w:t>晚周诸子之作，莫能先也。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课后，同学们可以读一读《庄子》。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让蝴蝶翩然入梦，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让鲦鱼悠然出游，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让大鹏傲然凌空，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让想象的翅膀带着光飞到更远的地方。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6944C"/>
    <w:multiLevelType w:val="singleLevel"/>
    <w:tmpl w:val="D4169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1EC8"/>
    <w:rsid w:val="01FA6BB0"/>
    <w:rsid w:val="1BFF1EC8"/>
    <w:rsid w:val="225C79B5"/>
    <w:rsid w:val="24515565"/>
    <w:rsid w:val="3CD67E2A"/>
    <w:rsid w:val="3F9402E9"/>
    <w:rsid w:val="4B3014A3"/>
    <w:rsid w:val="500C6883"/>
    <w:rsid w:val="51424457"/>
    <w:rsid w:val="5B1116C1"/>
    <w:rsid w:val="73AC584E"/>
    <w:rsid w:val="7A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2023-02-27T00:25:00Z</dcterms:created>
  <dc:creator>Elisa‮</dc:creator>
  <cp:lastModifiedBy>Elisa‮</cp:lastModifiedBy>
  <dcterms:modified xsi:type="dcterms:W3CDTF">2023-03-01T02:28:25Z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2052-11.1.0.10361</vt:lpwstr>
  </property>
  <property fmtid="{D5CDD505-2E9C-101B-9397-08002B2CF9AE}" pid="3" name="ICV">
    <vt:lpwstr>5C63F12B5B7640408C630EA471179FB8</vt:lpwstr>
  </property>
</Properties>
</file>