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寨桥初中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师德师风建设实施方案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加强师德师风建设是全面贯彻党的教育方针的根本保证，是进一步提高育人质量、办好人民满意教育的迫切要求。为全面贯彻落实周口师范学院的师德师风精神，切实加强教师队伍建设，全面提高教师职业道德素质，强化教育系统行风建设，增强师德师风建设的实效性。特制定信息安全教研室师德师风建设活动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以党的“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</w:rPr>
        <w:t>十大”精神为指导，以“办人民满意幼儿园、办人民满意教育”为宗旨，以构建和谐师生关系为主线，以深入推进素质教育、全面加强大学生思想道德建设、促进教育科学发展、促进学生全面发展为目标，以“敬业爱生、教书育人”为核心，以“德为人先、学为人师、行为规范”为准则，以提高教师思想政治素质、职业理想和职业道德水平为重点，深入开展“讲师德、正师风、强素质、树形象”师德主题教育，强化师德教育，履行师德规范，不断提高师德水平，努力铸就一支忠诚于教育事业，热爱本职工作，让学生尊重、家长信赖、社会满意的教师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二、</w:t>
      </w:r>
      <w:r>
        <w:rPr>
          <w:rFonts w:hint="eastAsia"/>
          <w:sz w:val="24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</w:t>
      </w:r>
      <w:r>
        <w:rPr>
          <w:rFonts w:hint="eastAsia"/>
          <w:sz w:val="24"/>
          <w:szCs w:val="32"/>
          <w:lang w:val="en-US" w:eastAsia="zh-CN"/>
        </w:rPr>
        <w:t>师德师风建设领导</w:t>
      </w:r>
      <w:r>
        <w:rPr>
          <w:rFonts w:hint="eastAsia"/>
          <w:sz w:val="24"/>
          <w:szCs w:val="32"/>
        </w:rPr>
        <w:t>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组长：顾建丰；副组长：陈科强、汤建峰；组员：符立新、邵向阳、鲍建明、</w:t>
      </w:r>
      <w:r>
        <w:rPr>
          <w:rFonts w:hint="eastAsia"/>
          <w:sz w:val="24"/>
          <w:szCs w:val="32"/>
          <w:lang w:val="en-US" w:eastAsia="zh-CN"/>
        </w:rPr>
        <w:t>邓和平、蒋逸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</w:t>
      </w:r>
      <w:r>
        <w:rPr>
          <w:rFonts w:hint="eastAsia"/>
          <w:sz w:val="24"/>
          <w:szCs w:val="32"/>
          <w:lang w:val="en-US" w:eastAsia="zh-CN"/>
        </w:rPr>
        <w:t>师德师风建设</w:t>
      </w:r>
      <w:r>
        <w:rPr>
          <w:rFonts w:hint="eastAsia"/>
          <w:sz w:val="24"/>
          <w:szCs w:val="32"/>
        </w:rPr>
        <w:t>工作小组。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组长：汤建峰；副组长：邵向阳；组员：左小燕、陈晓娥、朱建芬、陈如平、孙菊妹、杨燕强。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三</w:t>
      </w:r>
      <w:r>
        <w:rPr>
          <w:rFonts w:hint="eastAsia"/>
          <w:sz w:val="24"/>
          <w:szCs w:val="32"/>
        </w:rPr>
        <w:t>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（一）进一步提高教师的思想政治素质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引导全校教师认真学习</w:t>
      </w:r>
      <w:r>
        <w:rPr>
          <w:rFonts w:hint="eastAsia"/>
          <w:sz w:val="24"/>
          <w:szCs w:val="32"/>
          <w:lang w:val="en-US" w:eastAsia="zh-CN"/>
        </w:rPr>
        <w:t>习近平总书记关于师德师风的重要论述</w:t>
      </w:r>
      <w:r>
        <w:rPr>
          <w:rFonts w:hint="eastAsia"/>
          <w:sz w:val="24"/>
          <w:szCs w:val="32"/>
        </w:rPr>
        <w:t>，贯彻落实科学发展观，牢固树立正确的世界观、人生观和价值观，以优良的思想政治素质影响和引领学生。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（二）进一步树立正确的教师职业理想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增强教师的职业光荣感、历史使命感和社会责任感，以培养优秀人才、发展先进文化和推动社会进步为己任，志存高远、爱岗敬业，自觉履行教书育人的神圣职责。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（三）进一步提高教师的职业道德水平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大力弘扬艰苦奋斗、无私奉献、务实求真精神，进一步增强教师主人翁责任感，热爱教育，热爱学校，热爱学生，尽职尽责，教书育人，自觉抵制社会不良风气影响，廉洁从教，依法执教。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（四）进一步规范教师的育人行为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教师的高尚言行、完美品德，是学生直接模仿和接受感化的重要来源。全面贯彻党的教育方针，严谨治学，为人师表，精心育人，牢固树立“以学生为本”的理念，全面实施素质教育，促进学生全面发展。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（一）加强“三观”教育，提高教师思想政治教育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认真贯彻落实党的教育方针，忠诚于人民的教育事业，学习贯彻</w:t>
      </w:r>
      <w:r>
        <w:rPr>
          <w:rFonts w:hint="eastAsia"/>
          <w:sz w:val="24"/>
          <w:szCs w:val="32"/>
          <w:lang w:val="en-US" w:eastAsia="zh-CN"/>
        </w:rPr>
        <w:t>习近平总书记关于师德师风的重要论述</w:t>
      </w:r>
      <w:r>
        <w:rPr>
          <w:rFonts w:hint="eastAsia"/>
          <w:sz w:val="24"/>
          <w:szCs w:val="32"/>
        </w:rPr>
        <w:t>，牢固树立正确的世界观、人生观和价值观、严格遵守职业道德规范，以良好的思想政治素质和崇高的人生追求影响和引领学生健康成长。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（二）加强师德教育，提高教师职业道德水平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认真学习贯彻《教师法》</w:t>
      </w:r>
      <w:r>
        <w:rPr>
          <w:rFonts w:hint="eastAsia"/>
          <w:sz w:val="24"/>
          <w:szCs w:val="32"/>
          <w:lang w:eastAsia="zh-CN"/>
        </w:rPr>
        <w:t>、《中小学教师职业道德规范》、《</w:t>
      </w:r>
      <w:r>
        <w:rPr>
          <w:rFonts w:hint="eastAsia"/>
          <w:sz w:val="24"/>
          <w:szCs w:val="32"/>
          <w:lang w:val="en-US" w:eastAsia="zh-CN"/>
        </w:rPr>
        <w:t>新时代中小学教师职业行为十项准则</w:t>
      </w:r>
      <w:r>
        <w:rPr>
          <w:rFonts w:hint="eastAsia"/>
          <w:sz w:val="24"/>
          <w:szCs w:val="32"/>
          <w:lang w:eastAsia="zh-CN"/>
        </w:rPr>
        <w:t>》、《常州市中小学幼儿园教师职业行为负面清单》、《常州市中小学幼儿园教师违反职业道德行为处理办法（试行）》</w:t>
      </w:r>
      <w:r>
        <w:rPr>
          <w:rFonts w:hint="eastAsia"/>
          <w:sz w:val="24"/>
          <w:szCs w:val="32"/>
          <w:lang w:val="en-US" w:eastAsia="zh-CN"/>
        </w:rPr>
        <w:t>等</w:t>
      </w:r>
      <w:r>
        <w:rPr>
          <w:rFonts w:hint="eastAsia"/>
          <w:sz w:val="24"/>
          <w:szCs w:val="32"/>
        </w:rPr>
        <w:t>，明确师德建设目标，把师德教育工作作为教师继续教育的重要内容，提升教师素质，使教师队伍具备优秀的道德品质、良好的心理素质和规范的职业素养。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（三）营造良好氛围，健全工作长效机制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积极探索新形式下师德师风建设的特点和规律，提高师德教育的针对性和实效性，做到依法治校、依法治教，建立以德育人、甘于奉献，热爱学生、诲人不倦，严谨治学、精业勤业，团结协作、携手共进，共同育人，廉洁从教，为人师表，明德惟罄，爱岗敬业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（四）关心教师心理健康，提高教师心理调节能力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树立“尊师重教”良好气氛，切实提高教师地位，尊重教师劳动成果、理解教师苦衷、减轻教师过重的社会压力和心理负荷，创设一个融洽、温馨、积极进取的工作环境，将教师心理健康教育纳入目前实施的教师继续教育培训，提高教师的自我心理调节能力，减小心理症状出现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（五）完善考核办法，实现师德“一票否决制”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完善师德师风考核办法，与教师签定师德师风建设目标责任书，严格执行“教师八不准”：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1．不准宣扬封建迷信和歪理邪说，传播有害学生身心健康的观点和思想。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2．不准参与赌博、酗酒等违反社会公德和职业道德的不健康不文明活动。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3．不准出现其他侮辱学生人格尊严、侵犯学生合法权益的行为。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4．不准向学生推销或变相推销辅助材料、书籍和各类商品。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5．不准向学生、家长索要钱物，托办私事。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6．不准擅自停课、缺课、上无准备之课和不布置、不批改学生作业。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7．不准上课时间接听私人电话或与课堂教学无关的事。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8．不准弄虚作假、欺上瞒下、玩忽职守。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对有违反以上教师职业道德不良行为之一的，即实行师德“一票否决制”，年终考核和评优评先不予考虑。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寨桥初级中学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textAlignment w:val="auto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2022.8.30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14D06EA3"/>
    <w:rsid w:val="1140424B"/>
    <w:rsid w:val="14D06EA3"/>
    <w:rsid w:val="2C9719ED"/>
    <w:rsid w:val="3AB36BA1"/>
    <w:rsid w:val="3E31172C"/>
    <w:rsid w:val="591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1864</Words>
  <Characters>1864</Characters>
  <Lines>0</Lines>
  <Paragraphs>0</Paragraphs>
  <TotalTime>5</TotalTime>
  <ScaleCrop>false</ScaleCrop>
  <LinksUpToDate>false</LinksUpToDate>
  <CharactersWithSpaces>1864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2023-05-13T00:38:00Z</dcterms:created>
  <dc:creator>Administrator</dc:creator>
  <cp:lastModifiedBy>Administrator</cp:lastModifiedBy>
  <dcterms:modified xsi:type="dcterms:W3CDTF">2023-05-13T00:54:32Z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874A1E1FD9344828B93A9C664BF63C99_11</vt:lpwstr>
  </property>
</Properties>
</file>