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83E" w:rsidRDefault="009123E1">
      <w:pPr>
        <w:widowControl/>
        <w:jc w:val="left"/>
        <w:rPr>
          <w:rFonts w:ascii="仿宋_GB2312" w:eastAsia="仿宋_GB2312"/>
          <w:sz w:val="28"/>
          <w:szCs w:val="28"/>
        </w:rPr>
      </w:pPr>
      <w:bookmarkStart w:id="0" w:name="_Toc101167304"/>
      <w:r>
        <w:rPr>
          <w:rFonts w:ascii="仿宋_GB2312" w:eastAsia="仿宋_GB2312" w:hint="eastAsia"/>
          <w:sz w:val="32"/>
          <w:szCs w:val="32"/>
        </w:rPr>
        <w:t>附表1：</w:t>
      </w:r>
    </w:p>
    <w:p w:rsidR="0074083E" w:rsidRDefault="009123E1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常规项目作品登记表（课件、微课）</w:t>
      </w:r>
    </w:p>
    <w:p w:rsidR="0074083E" w:rsidRDefault="0074083E">
      <w:pPr>
        <w:spacing w:line="440" w:lineRule="exact"/>
        <w:rPr>
          <w:rFonts w:ascii="仿宋_GB2312" w:eastAsia="仿宋_GB2312" w:hAnsi="Calibri"/>
          <w:sz w:val="24"/>
        </w:rPr>
      </w:pPr>
    </w:p>
    <w:p w:rsidR="0074083E" w:rsidRDefault="009123E1">
      <w:pPr>
        <w:spacing w:line="440" w:lineRule="exac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4"/>
        </w:rPr>
        <w:t>注：由基础教育组、中等职业教育组填写，高等教育组不需填写。</w:t>
      </w: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144"/>
        <w:gridCol w:w="259"/>
        <w:gridCol w:w="448"/>
        <w:gridCol w:w="841"/>
        <w:gridCol w:w="1290"/>
      </w:tblGrid>
      <w:tr w:rsidR="0074083E">
        <w:trPr>
          <w:cantSplit/>
          <w:trHeight w:val="8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:rsidR="0074083E" w:rsidRDefault="00912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/>
                <w:b/>
                <w:color w:val="BFBFBF" w:themeColor="background1" w:themeShade="BF"/>
                <w:sz w:val="24"/>
              </w:rPr>
              <w:t>作品名称请勿使用书名号</w:t>
            </w:r>
            <w:r>
              <w:rPr>
                <w:rFonts w:ascii="仿宋_GB2312" w:eastAsia="仿宋_GB2312" w:hAnsi="Calibri" w:hint="eastAsia"/>
                <w:b/>
                <w:color w:val="BFBFBF" w:themeColor="background1" w:themeShade="BF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MB</w:t>
            </w:r>
          </w:p>
        </w:tc>
      </w:tr>
      <w:tr w:rsidR="0074083E">
        <w:trPr>
          <w:cantSplit/>
          <w:trHeight w:val="405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74083E" w:rsidRDefault="00912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基础教育组</w:t>
            </w:r>
          </w:p>
        </w:tc>
        <w:tc>
          <w:tcPr>
            <w:tcW w:w="28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:rsidR="0074083E" w:rsidRDefault="009123E1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proofErr w:type="gramStart"/>
            <w:r>
              <w:rPr>
                <w:rFonts w:ascii="仿宋_GB2312" w:eastAsia="仿宋_GB2312" w:hAnsi="Calibri" w:hint="eastAsia"/>
                <w:sz w:val="24"/>
              </w:rPr>
              <w:t>微课</w:t>
            </w:r>
            <w:proofErr w:type="gramEnd"/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学前教育□</w:t>
            </w:r>
          </w:p>
        </w:tc>
      </w:tr>
      <w:tr w:rsidR="0074083E">
        <w:trPr>
          <w:cantSplit/>
          <w:trHeight w:val="41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特殊教育□</w:t>
            </w:r>
          </w:p>
        </w:tc>
      </w:tr>
      <w:tr w:rsidR="0074083E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小学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74083E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初中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74083E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高中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74083E">
        <w:trPr>
          <w:cantSplit/>
          <w:trHeight w:val="38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:rsidR="0074083E" w:rsidRDefault="009123E1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proofErr w:type="gramStart"/>
            <w:r>
              <w:rPr>
                <w:rFonts w:ascii="仿宋_GB2312" w:eastAsia="仿宋_GB2312" w:hAnsi="Calibri" w:hint="eastAsia"/>
                <w:sz w:val="24"/>
              </w:rPr>
              <w:t>微课</w:t>
            </w:r>
            <w:proofErr w:type="gramEnd"/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74083E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作者</w:t>
            </w:r>
          </w:p>
          <w:p w:rsidR="0074083E" w:rsidRDefault="00912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  <w:p w:rsidR="0074083E" w:rsidRDefault="0074083E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所在单位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（按单位公章填写）</w:t>
            </w:r>
          </w:p>
        </w:tc>
      </w:tr>
      <w:tr w:rsidR="0074083E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083E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083E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083E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联系</w:t>
            </w:r>
          </w:p>
          <w:p w:rsidR="0074083E" w:rsidRDefault="00912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74083E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spacing w:line="440" w:lineRule="exact"/>
              <w:ind w:firstLineChars="250" w:firstLine="602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@</w:t>
            </w:r>
          </w:p>
        </w:tc>
      </w:tr>
      <w:tr w:rsidR="0074083E">
        <w:trPr>
          <w:trHeight w:val="296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:rsidR="0074083E" w:rsidRDefault="00912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3E" w:rsidRDefault="009123E1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（包括作品简介、特色亮点等，</w:t>
            </w:r>
            <w:r>
              <w:rPr>
                <w:rFonts w:ascii="仿宋_GB2312" w:eastAsia="仿宋_GB2312" w:hAnsi="Calibri"/>
                <w:sz w:val="28"/>
                <w:szCs w:val="28"/>
              </w:rPr>
              <w:t>300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字</w:t>
            </w:r>
            <w:r>
              <w:rPr>
                <w:rFonts w:ascii="仿宋_GB2312" w:eastAsia="仿宋_GB2312" w:hAnsi="Calibri"/>
                <w:sz w:val="28"/>
                <w:szCs w:val="28"/>
              </w:rPr>
              <w:t>以内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:rsidR="0074083E" w:rsidRDefault="0074083E">
            <w:pPr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74083E">
        <w:trPr>
          <w:trHeight w:val="298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作品安装运行说明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3E" w:rsidRDefault="009123E1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（安装运行所需环境，临时用户名、密码等,300字以内）</w:t>
            </w:r>
          </w:p>
          <w:p w:rsidR="0074083E" w:rsidRDefault="009123E1">
            <w:pPr>
              <w:tabs>
                <w:tab w:val="left" w:pos="630"/>
              </w:tabs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ab/>
            </w:r>
          </w:p>
          <w:p w:rsidR="0074083E" w:rsidRDefault="0074083E">
            <w:pPr>
              <w:tabs>
                <w:tab w:val="left" w:pos="630"/>
              </w:tabs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74083E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共享</w:t>
            </w:r>
          </w:p>
          <w:p w:rsidR="0074083E" w:rsidRDefault="00912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是否同意“组委会”将作品制作成集锦出版或</w:t>
            </w:r>
            <w:r>
              <w:rPr>
                <w:rFonts w:ascii="仿宋_GB2312" w:eastAsia="仿宋_GB2312" w:hint="eastAsia"/>
                <w:sz w:val="28"/>
                <w:szCs w:val="28"/>
              </w:rPr>
              <w:t>在教师活动网站等公益性网站共享</w:t>
            </w:r>
          </w:p>
          <w:p w:rsidR="0074083E" w:rsidRDefault="009123E1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  <w:p w:rsidR="0074083E" w:rsidRDefault="009123E1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是否同意“组委会”将作品推荐给国家智慧教育公共服务平台（</w:t>
            </w:r>
            <w:r>
              <w:rPr>
                <w:rFonts w:hint="eastAsia"/>
              </w:rPr>
              <w:t>www.smartedu.cn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:rsidR="0074083E" w:rsidRDefault="009123E1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</w:tc>
      </w:tr>
    </w:tbl>
    <w:p w:rsidR="0074083E" w:rsidRDefault="009123E1">
      <w:pPr>
        <w:spacing w:line="440" w:lineRule="exact"/>
        <w:ind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我（们）在此申明所报送作品是我（们）原创构思并制作，不涉及他人的著作权。            </w:t>
      </w:r>
      <w:r w:rsidR="004E4F11">
        <w:rPr>
          <w:rFonts w:ascii="仿宋_GB2312" w:eastAsia="仿宋_GB2312" w:hAnsi="Calibri"/>
          <w:sz w:val="28"/>
          <w:szCs w:val="28"/>
        </w:rPr>
        <w:t xml:space="preserve"> </w:t>
      </w:r>
      <w:bookmarkStart w:id="1" w:name="_GoBack"/>
      <w:bookmarkEnd w:id="1"/>
      <w:r>
        <w:rPr>
          <w:rFonts w:ascii="仿宋_GB2312" w:eastAsia="仿宋_GB2312" w:hAnsi="Calibri" w:hint="eastAsia"/>
          <w:sz w:val="28"/>
          <w:szCs w:val="28"/>
        </w:rPr>
        <w:t xml:space="preserve">  </w:t>
      </w:r>
    </w:p>
    <w:p w:rsidR="0074083E" w:rsidRDefault="009123E1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作者签名：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1.           </w:t>
      </w:r>
    </w:p>
    <w:p w:rsidR="0074083E" w:rsidRDefault="009123E1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2.           </w:t>
      </w:r>
    </w:p>
    <w:p w:rsidR="0074083E" w:rsidRDefault="009123E1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3.           </w:t>
      </w:r>
    </w:p>
    <w:p w:rsidR="0074083E" w:rsidRDefault="009123E1">
      <w:pPr>
        <w:tabs>
          <w:tab w:val="left" w:pos="5645"/>
        </w:tabs>
        <w:spacing w:line="44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/>
          <w:sz w:val="28"/>
          <w:szCs w:val="28"/>
        </w:rPr>
        <w:tab/>
      </w:r>
    </w:p>
    <w:p w:rsidR="0074083E" w:rsidRDefault="009123E1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年   月    日</w:t>
      </w:r>
    </w:p>
    <w:p w:rsidR="0074083E" w:rsidRDefault="009123E1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/>
          <w:sz w:val="30"/>
          <w:szCs w:val="30"/>
        </w:rPr>
        <w:br w:type="page"/>
      </w:r>
      <w:r>
        <w:rPr>
          <w:rFonts w:ascii="仿宋_GB2312" w:eastAsia="仿宋_GB2312" w:hint="eastAsia"/>
          <w:sz w:val="32"/>
          <w:szCs w:val="32"/>
        </w:rPr>
        <w:lastRenderedPageBreak/>
        <w:t>附表2：</w:t>
      </w:r>
    </w:p>
    <w:p w:rsidR="0074083E" w:rsidRDefault="009123E1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常规项目作品登记表</w:t>
      </w:r>
    </w:p>
    <w:p w:rsidR="0074083E" w:rsidRDefault="009123E1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（融合创新应用教学案例、信息化教学课程案例）</w:t>
      </w:r>
    </w:p>
    <w:p w:rsidR="0074083E" w:rsidRDefault="0074083E">
      <w:pPr>
        <w:spacing w:line="440" w:lineRule="exact"/>
        <w:jc w:val="center"/>
        <w:rPr>
          <w:rFonts w:ascii="仿宋_GB2312" w:eastAsia="仿宋_GB2312" w:hAnsi="Calibri"/>
          <w:sz w:val="24"/>
        </w:rPr>
      </w:pPr>
    </w:p>
    <w:p w:rsidR="0074083E" w:rsidRDefault="009123E1">
      <w:pPr>
        <w:spacing w:line="440" w:lineRule="exac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4"/>
        </w:rPr>
        <w:t>注：由基础教育组、中等职业教育组填写，高等教育组不需填写。</w:t>
      </w: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284"/>
        <w:gridCol w:w="119"/>
        <w:gridCol w:w="448"/>
        <w:gridCol w:w="841"/>
        <w:gridCol w:w="1290"/>
      </w:tblGrid>
      <w:tr w:rsidR="0074083E">
        <w:trPr>
          <w:cantSplit/>
          <w:trHeight w:val="23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:rsidR="0074083E" w:rsidRDefault="00912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/>
                <w:b/>
                <w:color w:val="BFBFBF" w:themeColor="background1" w:themeShade="BF"/>
                <w:sz w:val="24"/>
              </w:rPr>
              <w:t>作品名称请勿使用书名号</w:t>
            </w:r>
            <w:r>
              <w:rPr>
                <w:rFonts w:ascii="仿宋_GB2312" w:eastAsia="仿宋_GB2312" w:hAnsi="Calibri" w:hint="eastAsia"/>
                <w:b/>
                <w:color w:val="BFBFBF" w:themeColor="background1" w:themeShade="BF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MB</w:t>
            </w:r>
          </w:p>
        </w:tc>
      </w:tr>
      <w:tr w:rsidR="0074083E">
        <w:trPr>
          <w:cantSplit/>
          <w:trHeight w:val="405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74083E" w:rsidRDefault="00912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基础教育组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融合创新应用教学案例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学前教育□</w:t>
            </w:r>
          </w:p>
        </w:tc>
      </w:tr>
      <w:tr w:rsidR="0074083E">
        <w:trPr>
          <w:cantSplit/>
          <w:trHeight w:val="41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特殊教育□</w:t>
            </w:r>
          </w:p>
        </w:tc>
      </w:tr>
      <w:tr w:rsidR="0074083E">
        <w:trPr>
          <w:cantSplit/>
          <w:trHeight w:val="275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小学□</w:t>
            </w:r>
          </w:p>
        </w:tc>
      </w:tr>
      <w:tr w:rsidR="0074083E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初中□</w:t>
            </w:r>
          </w:p>
        </w:tc>
      </w:tr>
      <w:tr w:rsidR="0074083E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高中□</w:t>
            </w:r>
          </w:p>
        </w:tc>
      </w:tr>
      <w:tr w:rsidR="0074083E">
        <w:trPr>
          <w:cantSplit/>
          <w:trHeight w:val="38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信息化教学课程案例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74083E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作者</w:t>
            </w:r>
          </w:p>
          <w:p w:rsidR="0074083E" w:rsidRDefault="00912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  <w:p w:rsidR="0074083E" w:rsidRDefault="0074083E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所在单位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（按单位公章填写）</w:t>
            </w:r>
          </w:p>
        </w:tc>
      </w:tr>
      <w:tr w:rsidR="0074083E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083E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083E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083E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联系</w:t>
            </w:r>
          </w:p>
          <w:p w:rsidR="0074083E" w:rsidRDefault="00912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74083E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3E" w:rsidRDefault="0074083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spacing w:line="440" w:lineRule="exact"/>
              <w:ind w:firstLineChars="250" w:firstLine="602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@</w:t>
            </w:r>
          </w:p>
        </w:tc>
      </w:tr>
      <w:tr w:rsidR="0074083E">
        <w:trPr>
          <w:trHeight w:val="199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教学环境设施建设</w:t>
            </w:r>
          </w:p>
          <w:p w:rsidR="0074083E" w:rsidRDefault="00912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3E" w:rsidRDefault="009123E1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74083E">
        <w:trPr>
          <w:trHeight w:val="189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课程建设情况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3E" w:rsidRDefault="009123E1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74083E">
        <w:trPr>
          <w:trHeight w:val="2098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教学实施情况及教学效果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3E" w:rsidRDefault="009123E1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74083E">
        <w:trPr>
          <w:trHeight w:val="2325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教学成果、获奖情况、推广情况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3E" w:rsidRDefault="009123E1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74083E">
        <w:trPr>
          <w:trHeight w:val="235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其他</w:t>
            </w:r>
          </w:p>
          <w:p w:rsidR="0074083E" w:rsidRDefault="00912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3E" w:rsidRDefault="009123E1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74083E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共享</w:t>
            </w:r>
          </w:p>
          <w:p w:rsidR="0074083E" w:rsidRDefault="009123E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3E" w:rsidRDefault="009123E1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是否同意“组委会”将作品制作成集锦出版或</w:t>
            </w:r>
            <w:r>
              <w:rPr>
                <w:rFonts w:ascii="仿宋_GB2312" w:eastAsia="仿宋_GB2312" w:hint="eastAsia"/>
                <w:sz w:val="28"/>
                <w:szCs w:val="28"/>
              </w:rPr>
              <w:t>在教师活动网站等公益性网站共享</w:t>
            </w:r>
          </w:p>
          <w:p w:rsidR="0074083E" w:rsidRDefault="009123E1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  <w:p w:rsidR="0074083E" w:rsidRDefault="009123E1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是否同意“组委会”将作品推荐给国家智慧教育公共服务平台（</w:t>
            </w:r>
            <w:r>
              <w:rPr>
                <w:rFonts w:hint="eastAsia"/>
              </w:rPr>
              <w:t>www.smartedu.cn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:rsidR="0074083E" w:rsidRDefault="009123E1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</w:tc>
      </w:tr>
    </w:tbl>
    <w:p w:rsidR="0074083E" w:rsidRDefault="009123E1">
      <w:pPr>
        <w:spacing w:line="440" w:lineRule="exact"/>
        <w:ind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我（们）在此申明所报送作品是我（们）原创构思并制作，不涉及他人的著作权。              </w:t>
      </w:r>
    </w:p>
    <w:p w:rsidR="0074083E" w:rsidRDefault="009123E1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作者签名：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1.           </w:t>
      </w:r>
    </w:p>
    <w:p w:rsidR="0074083E" w:rsidRDefault="009123E1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2.           </w:t>
      </w:r>
    </w:p>
    <w:p w:rsidR="0074083E" w:rsidRDefault="009123E1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3.           </w:t>
      </w:r>
    </w:p>
    <w:p w:rsidR="0074083E" w:rsidRDefault="009123E1">
      <w:pPr>
        <w:tabs>
          <w:tab w:val="left" w:pos="5645"/>
        </w:tabs>
        <w:spacing w:line="44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/>
          <w:sz w:val="28"/>
          <w:szCs w:val="28"/>
        </w:rPr>
        <w:tab/>
      </w:r>
    </w:p>
    <w:p w:rsidR="0074083E" w:rsidRDefault="009123E1" w:rsidP="00654B75">
      <w:pPr>
        <w:tabs>
          <w:tab w:val="left" w:pos="5645"/>
        </w:tabs>
        <w:spacing w:line="440" w:lineRule="exact"/>
        <w:ind w:firstLineChars="2000" w:firstLine="5600"/>
      </w:pPr>
      <w:r>
        <w:rPr>
          <w:rFonts w:ascii="仿宋_GB2312" w:eastAsia="仿宋_GB2312" w:hAnsi="Calibri" w:hint="eastAsia"/>
          <w:sz w:val="28"/>
          <w:szCs w:val="28"/>
        </w:rPr>
        <w:t>年   月    日</w:t>
      </w:r>
      <w:bookmarkStart w:id="2" w:name="_Toc101167305"/>
      <w:bookmarkEnd w:id="0"/>
      <w:bookmarkEnd w:id="2"/>
    </w:p>
    <w:sectPr w:rsidR="0074083E">
      <w:pgSz w:w="11906" w:h="16838"/>
      <w:pgMar w:top="1440" w:right="1797" w:bottom="1440" w:left="1797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3C2" w:rsidRDefault="008473C2">
      <w:r>
        <w:separator/>
      </w:r>
    </w:p>
  </w:endnote>
  <w:endnote w:type="continuationSeparator" w:id="0">
    <w:p w:rsidR="008473C2" w:rsidRDefault="0084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3C2" w:rsidRDefault="008473C2">
      <w:r>
        <w:separator/>
      </w:r>
    </w:p>
  </w:footnote>
  <w:footnote w:type="continuationSeparator" w:id="0">
    <w:p w:rsidR="008473C2" w:rsidRDefault="00847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MyYTBkYWJhODdkYzMwZDc0OWUzYmQ5MGEyMWZmMGQifQ=="/>
  </w:docVars>
  <w:rsids>
    <w:rsidRoot w:val="53245CAD"/>
    <w:rsid w:val="004E4F11"/>
    <w:rsid w:val="00654B75"/>
    <w:rsid w:val="0074083E"/>
    <w:rsid w:val="008473C2"/>
    <w:rsid w:val="009123E1"/>
    <w:rsid w:val="5324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B9EB5"/>
  <w15:docId w15:val="{502D2A59-0006-446D-BB8C-98CD9F19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654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54B7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邵胜峰</dc:creator>
  <cp:lastModifiedBy>邵胜峰</cp:lastModifiedBy>
  <cp:revision>4</cp:revision>
  <dcterms:created xsi:type="dcterms:W3CDTF">2023-03-16T08:25:00Z</dcterms:created>
  <dcterms:modified xsi:type="dcterms:W3CDTF">2023-05-04T00:42:00Z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F09E4F9C1D82449C8F107AB04F5F1E95</vt:lpwstr>
  </property>
</Properties>
</file>