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附件1:             活动安排表</w:t>
      </w:r>
    </w:p>
    <w:tbl>
      <w:tblPr>
        <w:tblStyle w:val="3"/>
        <w:tblpPr w:leftFromText="180" w:rightFromText="180" w:vertAnchor="page" w:horzAnchor="margin" w:tblpXSpec="center" w:tblpY="2065"/>
        <w:tblW w:w="83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329"/>
        <w:gridCol w:w="589"/>
        <w:gridCol w:w="4221"/>
        <w:gridCol w:w="835"/>
        <w:gridCol w:w="7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992" w:type="dxa"/>
            <w:gridSpan w:val="2"/>
            <w:tcBorders>
              <w:bottom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4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活动内容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</w:t>
            </w:r>
          </w:p>
        </w:tc>
        <w:tc>
          <w:tcPr>
            <w:tcW w:w="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663" w:type="dxa"/>
            <w:vMerge w:val="restart"/>
            <w:tcBorders>
              <w:top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24日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11:30前</w:t>
            </w:r>
          </w:p>
        </w:tc>
        <w:tc>
          <w:tcPr>
            <w:tcW w:w="4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报到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任白兰</w:t>
            </w:r>
          </w:p>
        </w:tc>
        <w:tc>
          <w:tcPr>
            <w:tcW w:w="7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酒店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ascii="仿宋" w:hAnsi="仿宋" w:eastAsia="仿宋" w:cs="宋体"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  <w:r>
              <w:rPr>
                <w:rFonts w:ascii="仿宋" w:hAnsi="仿宋" w:eastAsia="仿宋" w:cs="宋体"/>
                <w:kern w:val="0"/>
                <w:szCs w:val="21"/>
              </w:rPr>
              <w:t>0-14: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589" w:type="dxa"/>
            <w:vMerge w:val="restart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课堂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观摩</w:t>
            </w:r>
          </w:p>
        </w:tc>
        <w:tc>
          <w:tcPr>
            <w:tcW w:w="4221" w:type="dxa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一年级《100以内的退位减（1）》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执教：常州市金坛区华罗庚实验学校 吴艳</w:t>
            </w:r>
          </w:p>
        </w:tc>
        <w:tc>
          <w:tcPr>
            <w:tcW w:w="8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王金法</w:t>
            </w:r>
          </w:p>
        </w:tc>
        <w:tc>
          <w:tcPr>
            <w:tcW w:w="7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宜城小学多功能厅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14: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</w:rPr>
              <w:t>0-1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589" w:type="dxa"/>
            <w:vMerge w:val="continue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21" w:type="dxa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二年级《万以内的退位减心算》</w:t>
            </w:r>
          </w:p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执教：丹徒区宜城小学 赵静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0-1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  <w:r>
              <w:rPr>
                <w:rFonts w:ascii="仿宋" w:hAnsi="仿宋" w:eastAsia="仿宋" w:cs="宋体"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589" w:type="dxa"/>
            <w:vMerge w:val="continue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21" w:type="dxa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二年级《万以内的退位减心算练习》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执教：如东县丰利镇丰利小学  黄艳秋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15:50-16:30</w:t>
            </w:r>
          </w:p>
        </w:tc>
        <w:tc>
          <w:tcPr>
            <w:tcW w:w="589" w:type="dxa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微课展示</w:t>
            </w:r>
          </w:p>
        </w:tc>
        <w:tc>
          <w:tcPr>
            <w:tcW w:w="4221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二年级《退位减心算练习》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——探索珠心算课堂教学观测与评价改革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主讲人：常熟市塔前小学 顾培华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89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21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一年级《加7、6的进位加》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——聚焦靶向教学实践，探索核心素养评价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主讲人：苏州市工业园区星海小学 曹蕾  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16:40-17:00</w:t>
            </w:r>
          </w:p>
        </w:tc>
        <w:tc>
          <w:tcPr>
            <w:tcW w:w="4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专家点评，互动研讨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主讲人：镇江市教育科学研究院  陈敏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19:00-20:00</w:t>
            </w:r>
          </w:p>
        </w:tc>
        <w:tc>
          <w:tcPr>
            <w:tcW w:w="4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种子教师分组学习交流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钱志平</w:t>
            </w:r>
          </w:p>
        </w:tc>
        <w:tc>
          <w:tcPr>
            <w:tcW w:w="7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青少年活动中心五楼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25日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8:30-9:30</w:t>
            </w:r>
          </w:p>
        </w:tc>
        <w:tc>
          <w:tcPr>
            <w:tcW w:w="589" w:type="dxa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专题报告</w:t>
            </w:r>
          </w:p>
        </w:tc>
        <w:tc>
          <w:tcPr>
            <w:tcW w:w="4221" w:type="dxa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《小学珠心算教育教学评价体系的研究设计》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主讲人：常州市教育科学研究院  蒋敏杰</w:t>
            </w:r>
          </w:p>
        </w:tc>
        <w:tc>
          <w:tcPr>
            <w:tcW w:w="8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顾培华</w:t>
            </w: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9:40-10:20</w:t>
            </w:r>
          </w:p>
        </w:tc>
        <w:tc>
          <w:tcPr>
            <w:tcW w:w="589" w:type="dxa"/>
            <w:vMerge w:val="restart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成果交流</w:t>
            </w:r>
          </w:p>
        </w:tc>
        <w:tc>
          <w:tcPr>
            <w:tcW w:w="4221" w:type="dxa"/>
            <w:tcBorders>
              <w:left w:val="single" w:color="000000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《图式学习评价：支持儿童的珠心算学习》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汇报人：南京市鼓楼区第一中心小学 钱浩然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89" w:type="dxa"/>
            <w:vMerge w:val="continue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</w:p>
        </w:tc>
        <w:tc>
          <w:tcPr>
            <w:tcW w:w="4221" w:type="dxa"/>
            <w:tcBorders>
              <w:left w:val="single" w:color="000000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《多元评价促学生素养发展》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汇报人：扬州市江都实验小学 袁方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10:30-11:10</w:t>
            </w:r>
          </w:p>
        </w:tc>
        <w:tc>
          <w:tcPr>
            <w:tcW w:w="589" w:type="dxa"/>
            <w:vMerge w:val="continue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221" w:type="dxa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课题组团队领衔人工作研讨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11:20-11:40</w:t>
            </w:r>
          </w:p>
        </w:tc>
        <w:tc>
          <w:tcPr>
            <w:tcW w:w="4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课题展示总结及工作布置</w:t>
            </w:r>
          </w:p>
        </w:tc>
        <w:tc>
          <w:tcPr>
            <w:tcW w:w="83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郭庆松</w:t>
            </w:r>
          </w:p>
        </w:tc>
        <w:tc>
          <w:tcPr>
            <w:tcW w:w="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13:00</w:t>
            </w:r>
          </w:p>
        </w:tc>
        <w:tc>
          <w:tcPr>
            <w:tcW w:w="6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课题组团队成员</w:t>
            </w:r>
            <w:r>
              <w:rPr>
                <w:rFonts w:ascii="仿宋" w:hAnsi="仿宋" w:eastAsia="仿宋" w:cs="宋体"/>
                <w:kern w:val="0"/>
                <w:szCs w:val="21"/>
              </w:rPr>
              <w:t>返程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13:30-15:00</w:t>
            </w:r>
          </w:p>
        </w:tc>
        <w:tc>
          <w:tcPr>
            <w:tcW w:w="4810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种子教师微格教学展示</w:t>
            </w:r>
          </w:p>
        </w:tc>
        <w:tc>
          <w:tcPr>
            <w:tcW w:w="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王益琴</w:t>
            </w:r>
          </w:p>
        </w:tc>
        <w:tc>
          <w:tcPr>
            <w:tcW w:w="742" w:type="dxa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青少年活动中心五楼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15:00-16:40</w:t>
            </w:r>
          </w:p>
        </w:tc>
        <w:tc>
          <w:tcPr>
            <w:tcW w:w="4810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导师讲座：《核心素养导向的珠心算课堂》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主讲人：丹徒区青少年活动中心  钱志平  张建</w:t>
            </w:r>
          </w:p>
        </w:tc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26日</w:t>
            </w: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8:30-10:10</w:t>
            </w:r>
          </w:p>
        </w:tc>
        <w:tc>
          <w:tcPr>
            <w:tcW w:w="4810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种子教师教学基本功培训及展示</w:t>
            </w:r>
          </w:p>
        </w:tc>
        <w:tc>
          <w:tcPr>
            <w:tcW w:w="8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殷建美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11:20-11:30</w:t>
            </w:r>
          </w:p>
        </w:tc>
        <w:tc>
          <w:tcPr>
            <w:tcW w:w="4810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活动总结</w:t>
            </w:r>
          </w:p>
        </w:tc>
        <w:tc>
          <w:tcPr>
            <w:tcW w:w="8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6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2"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13:00</w:t>
            </w:r>
          </w:p>
        </w:tc>
        <w:tc>
          <w:tcPr>
            <w:tcW w:w="6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firstLine="42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种子教师培养对象返程</w:t>
            </w:r>
          </w:p>
        </w:tc>
      </w:tr>
    </w:tbl>
    <w:p>
      <w:pPr>
        <w:ind w:firstLine="0" w:firstLineChars="0"/>
        <w:rPr>
          <w:rFonts w:ascii="仿宋" w:hAnsi="仿宋" w:eastAsia="仿宋"/>
          <w:sz w:val="30"/>
          <w:szCs w:val="30"/>
        </w:rPr>
      </w:pPr>
    </w:p>
    <w:p>
      <w:pPr>
        <w:ind w:firstLine="0" w:firstLineChars="0"/>
        <w:rPr>
          <w:rFonts w:ascii="仿宋" w:hAnsi="仿宋" w:eastAsia="仿宋"/>
          <w:sz w:val="30"/>
          <w:szCs w:val="30"/>
        </w:rPr>
      </w:pPr>
    </w:p>
    <w:p>
      <w:pPr>
        <w:ind w:firstLine="0" w:firstLineChars="0"/>
        <w:rPr>
          <w:rFonts w:ascii="仿宋" w:hAnsi="仿宋" w:eastAsia="仿宋"/>
          <w:sz w:val="30"/>
          <w:szCs w:val="30"/>
        </w:rPr>
      </w:pPr>
    </w:p>
    <w:p>
      <w:pPr>
        <w:spacing w:line="240" w:lineRule="auto"/>
        <w:ind w:firstLine="0" w:firstLineChars="0"/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附件2：具体人数分配：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序号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学校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人数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金坛区西旸小学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金坛区华罗庚实验学校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溧阳市实验小学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溧阳市昆仑小学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武进区鸣凰中心小学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武进区横林实验小学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戚墅堰东方小学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新北区泰山小学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新北区百草园小学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10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五星实验小学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11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西新桥小学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12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丽华新村第二小学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13</w:t>
            </w:r>
          </w:p>
        </w:tc>
        <w:tc>
          <w:tcPr>
            <w:tcW w:w="34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兰陵小学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43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ind w:firstLine="0" w:firstLineChars="0"/>
        <w:rPr>
          <w:rFonts w:ascii="仿宋" w:hAnsi="仿宋" w:eastAsia="仿宋"/>
          <w:sz w:val="30"/>
          <w:szCs w:val="30"/>
        </w:rPr>
      </w:pPr>
    </w:p>
    <w:p>
      <w:pPr>
        <w:ind w:firstLine="0" w:firstLineChars="0"/>
        <w:rPr>
          <w:rFonts w:ascii="仿宋" w:hAnsi="仿宋" w:eastAsia="仿宋"/>
          <w:sz w:val="30"/>
          <w:szCs w:val="30"/>
        </w:rPr>
      </w:pPr>
    </w:p>
    <w:p>
      <w:pPr>
        <w:ind w:firstLine="0" w:firstLineChars="0"/>
        <w:rPr>
          <w:rFonts w:ascii="仿宋" w:hAnsi="仿宋" w:eastAsia="仿宋"/>
          <w:sz w:val="30"/>
          <w:szCs w:val="30"/>
        </w:rPr>
      </w:pPr>
    </w:p>
    <w:p>
      <w:pPr>
        <w:ind w:firstLine="0"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              报名回执</w:t>
      </w:r>
    </w:p>
    <w:tbl>
      <w:tblPr>
        <w:tblStyle w:val="3"/>
        <w:tblW w:w="844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275"/>
        <w:gridCol w:w="764"/>
        <w:gridCol w:w="901"/>
        <w:gridCol w:w="1795"/>
        <w:gridCol w:w="745"/>
        <w:gridCol w:w="1034"/>
        <w:gridCol w:w="11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6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outset" w:color="000000" w:sz="8" w:space="0"/>
              <w:left w:val="single" w:color="auto" w:sz="4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764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01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95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45" w:type="dxa"/>
            <w:tcBorders>
              <w:top w:val="outset" w:color="000000" w:sz="8" w:space="0"/>
              <w:left w:val="nil"/>
              <w:bottom w:val="outset" w:color="000000" w:sz="8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034" w:type="dxa"/>
            <w:tcBorders>
              <w:top w:val="outset" w:color="000000" w:sz="8" w:space="0"/>
              <w:left w:val="single" w:color="auto" w:sz="4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72" w:type="dxa"/>
            <w:tcBorders>
              <w:top w:val="outset" w:color="000000" w:sz="8" w:space="0"/>
              <w:left w:val="nil"/>
              <w:bottom w:val="out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3" w:type="dxa"/>
            <w:tcBorders>
              <w:top w:val="nil"/>
              <w:left w:val="outset" w:color="000000" w:sz="8" w:space="0"/>
              <w:bottom w:val="outset" w:color="000000" w:sz="8" w:space="0"/>
              <w:right w:val="single" w:color="auto" w:sz="4" w:space="0"/>
            </w:tcBorders>
          </w:tcPr>
          <w:p>
            <w:pPr>
              <w:widowControl/>
              <w:spacing w:line="5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outset" w:color="000000" w:sz="8" w:space="0"/>
              <w:right w:val="outset" w:color="000000" w:sz="8" w:space="0"/>
            </w:tcBorders>
          </w:tcPr>
          <w:p>
            <w:pPr>
              <w:widowControl/>
              <w:spacing w:line="5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</w:tcPr>
          <w:p>
            <w:pPr>
              <w:widowControl/>
              <w:spacing w:line="5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</w:tcPr>
          <w:p>
            <w:pPr>
              <w:widowControl/>
              <w:spacing w:line="5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</w:tcPr>
          <w:p>
            <w:pPr>
              <w:widowControl/>
              <w:spacing w:line="5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outset" w:color="000000" w:sz="8" w:space="0"/>
              <w:left w:val="nil"/>
              <w:bottom w:val="outset" w:color="000000" w:sz="8" w:space="0"/>
              <w:right w:val="single" w:color="auto" w:sz="4" w:space="0"/>
            </w:tcBorders>
          </w:tcPr>
          <w:p>
            <w:pPr>
              <w:widowControl/>
              <w:spacing w:line="5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outset" w:color="000000" w:sz="8" w:space="0"/>
              <w:right w:val="outset" w:color="000000" w:sz="8" w:space="0"/>
            </w:tcBorders>
          </w:tcPr>
          <w:p>
            <w:pPr>
              <w:widowControl/>
              <w:spacing w:line="5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outset" w:color="000000" w:sz="8" w:space="0"/>
              <w:right w:val="single" w:color="auto" w:sz="4" w:space="0"/>
            </w:tcBorders>
          </w:tcPr>
          <w:p>
            <w:pPr>
              <w:widowControl/>
              <w:spacing w:line="5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63434099"/>
    <w:rsid w:val="004B18F2"/>
    <w:rsid w:val="007D0D61"/>
    <w:rsid w:val="008A320D"/>
    <w:rsid w:val="00D87C2F"/>
    <w:rsid w:val="059E1E55"/>
    <w:rsid w:val="0C124AC4"/>
    <w:rsid w:val="0C762CD4"/>
    <w:rsid w:val="0CD70950"/>
    <w:rsid w:val="0D5374B9"/>
    <w:rsid w:val="0E9E47C4"/>
    <w:rsid w:val="0F6E2388"/>
    <w:rsid w:val="1548015F"/>
    <w:rsid w:val="15ED6962"/>
    <w:rsid w:val="1F5D4B99"/>
    <w:rsid w:val="203D4E69"/>
    <w:rsid w:val="2136504C"/>
    <w:rsid w:val="215F5FD5"/>
    <w:rsid w:val="21CC31CC"/>
    <w:rsid w:val="252E24B2"/>
    <w:rsid w:val="26A30EAA"/>
    <w:rsid w:val="29542197"/>
    <w:rsid w:val="2E5F7614"/>
    <w:rsid w:val="2FE75B13"/>
    <w:rsid w:val="31701B38"/>
    <w:rsid w:val="37070926"/>
    <w:rsid w:val="415723CD"/>
    <w:rsid w:val="41604702"/>
    <w:rsid w:val="438D657A"/>
    <w:rsid w:val="48091A67"/>
    <w:rsid w:val="488C0221"/>
    <w:rsid w:val="48E21116"/>
    <w:rsid w:val="4DB0533F"/>
    <w:rsid w:val="54817A35"/>
    <w:rsid w:val="571921A6"/>
    <w:rsid w:val="572763D8"/>
    <w:rsid w:val="58155C60"/>
    <w:rsid w:val="59092A13"/>
    <w:rsid w:val="60546A54"/>
    <w:rsid w:val="63434099"/>
    <w:rsid w:val="6A6B2456"/>
    <w:rsid w:val="71834994"/>
    <w:rsid w:val="7A8A28F0"/>
    <w:rsid w:val="7AAA2F92"/>
    <w:rsid w:val="7DA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paragraph"/>
    <w:basedOn w:val="1"/>
    <w:semiHidden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等线" w:eastAsia="等线" w:cs="Times New Roman"/>
      <w:kern w:val="0"/>
      <w:sz w:val="24"/>
      <w:szCs w:val="24"/>
    </w:rPr>
  </w:style>
  <w:style w:type="table" w:customStyle="1" w:styleId="8">
    <w:name w:val="网格型1"/>
    <w:basedOn w:val="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1218</Words>
  <Characters>1413</Characters>
  <Lines>14</Lines>
  <Paragraphs>4</Paragraphs>
  <TotalTime>98</TotalTime>
  <ScaleCrop>false</ScaleCrop>
  <LinksUpToDate>false</LinksUpToDate>
  <CharactersWithSpaces>1564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2023-05-05T01:31:00Z</dcterms:created>
  <dc:creator>钱志平</dc:creator>
  <cp:lastModifiedBy> L</cp:lastModifiedBy>
  <dcterms:modified xsi:type="dcterms:W3CDTF">2023-05-15T01:52:47Z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098DB043D6F4449E96D12DA11290A843_13</vt:lpwstr>
  </property>
</Properties>
</file>