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lang w:val="en-US" w:eastAsia="zh-CN"/>
        </w:rPr>
      </w:pPr>
      <w:r>
        <w:rPr>
          <w:rFonts w:hint="eastAsia" w:eastAsia="宋体"/>
          <w:lang w:val="en-US" w:eastAsia="zh-CN"/>
        </w:rPr>
        <w:t>附件一：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ascii="黑体" w:hAnsi="黑体" w:eastAsia="黑体" w:cs="黑体"/>
          <w:sz w:val="32"/>
          <w:szCs w:val="32"/>
          <w:lang w:val="en-US" w:eastAsia="zh-CN"/>
        </w:rPr>
        <w:t>活动安排表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0" w:firstLineChars="2600"/>
        <w:textAlignment w:val="auto"/>
        <w:rPr>
          <w:rFonts w:hint="default"/>
          <w:sz w:val="24"/>
          <w:szCs w:val="24"/>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tbl>
      <w:tblPr>
        <w:tblStyle w:val="3"/>
        <w:tblpPr w:leftFromText="180" w:rightFromText="180" w:vertAnchor="page" w:horzAnchor="page" w:tblpX="2112" w:tblpY="2567"/>
        <w:tblOverlap w:val="never"/>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707"/>
        <w:gridCol w:w="3322"/>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时 间</w:t>
            </w:r>
          </w:p>
        </w:tc>
        <w:tc>
          <w:tcPr>
            <w:tcW w:w="50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活 动 内 容</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1:30-2:10</w:t>
            </w:r>
          </w:p>
        </w:tc>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基于作业改革的课堂教学</w:t>
            </w:r>
          </w:p>
        </w:tc>
        <w:tc>
          <w:tcPr>
            <w:tcW w:w="332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数学：六年级《树叶中的比》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执教者：姚飞月</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五楼演播厅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eastAsia="仿宋_GB2312"/>
                <w:sz w:val="24"/>
                <w:szCs w:val="24"/>
                <w:lang w:val="en-US" w:eastAsia="zh-CN"/>
              </w:rPr>
            </w:pPr>
          </w:p>
        </w:tc>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sz w:val="24"/>
                <w:szCs w:val="24"/>
                <w:lang w:val="en-US" w:eastAsia="zh-CN"/>
              </w:rPr>
            </w:pPr>
          </w:p>
        </w:tc>
        <w:tc>
          <w:tcPr>
            <w:tcW w:w="332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语文：五年级《太阳》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执教者：缪依</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二楼教学研究室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6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2:20-2:30</w:t>
            </w:r>
          </w:p>
        </w:tc>
        <w:tc>
          <w:tcPr>
            <w:tcW w:w="50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开幕式</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五楼演播厅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6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2:30-3:40</w:t>
            </w:r>
          </w:p>
        </w:tc>
        <w:tc>
          <w:tcPr>
            <w:tcW w:w="50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作业类课题研究专项汇报</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五楼演播厅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6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3:40-4:00</w:t>
            </w:r>
          </w:p>
        </w:tc>
        <w:tc>
          <w:tcPr>
            <w:tcW w:w="50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专家点评</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五楼演播厅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6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4:00-4:30</w:t>
            </w:r>
          </w:p>
        </w:tc>
        <w:tc>
          <w:tcPr>
            <w:tcW w:w="50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领导讲话</w:t>
            </w: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五楼演播厅</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sz w:val="32"/>
          <w:szCs w:val="32"/>
          <w:lang w:val="en-US" w:eastAsia="zh-CN"/>
        </w:rPr>
      </w:pPr>
      <w:bookmarkStart w:id="0" w:name="_GoBack"/>
      <w:bookmarkEnd w:id="0"/>
      <w:r>
        <w:rPr>
          <w:rFonts w:hint="eastAsia" w:ascii="宋体" w:hAnsi="宋体" w:eastAsia="宋体" w:cs="宋体"/>
          <w:sz w:val="28"/>
          <w:szCs w:val="28"/>
          <w:lang w:val="en-US" w:eastAsia="zh-CN"/>
        </w:rPr>
        <w:t>附件二</w:t>
      </w:r>
      <w:r>
        <w:rPr>
          <w:rFonts w:hint="eastAsia" w:eastAsia="黑体"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ascii="Times New Roman" w:hAnsi="Times New Roman" w:eastAsia="方正小标宋简体"/>
          <w:sz w:val="44"/>
          <w:szCs w:val="44"/>
        </w:rPr>
      </w:pPr>
      <w:r>
        <w:rPr>
          <w:rFonts w:ascii="Times New Roman" w:hAnsi="Times New Roman" w:eastAsia="方正小标宋简体"/>
          <w:color w:val="000000"/>
          <w:sz w:val="44"/>
          <w:szCs w:val="44"/>
        </w:rPr>
        <w:t>健康承诺书</w:t>
      </w:r>
    </w:p>
    <w:p>
      <w:pPr>
        <w:pStyle w:val="7"/>
        <w:wordWrap w:val="0"/>
        <w:spacing w:after="0"/>
        <w:jc w:val="right"/>
        <w:rPr>
          <w:rFonts w:ascii="Times New Roman" w:hAnsi="Times New Roman" w:eastAsia="楷体_GB2312"/>
          <w:sz w:val="30"/>
          <w:szCs w:val="30"/>
        </w:rPr>
      </w:pPr>
      <w:r>
        <w:rPr>
          <w:rFonts w:ascii="Times New Roman" w:hAnsi="Times New Roman" w:eastAsia="楷体_GB2312"/>
          <w:color w:val="000000"/>
          <w:sz w:val="30"/>
          <w:szCs w:val="30"/>
        </w:rPr>
        <w:t xml:space="preserve"> 填报日期：   年  月  日</w:t>
      </w:r>
    </w:p>
    <w:tbl>
      <w:tblPr>
        <w:tblStyle w:val="2"/>
        <w:tblW w:w="8733" w:type="dxa"/>
        <w:jc w:val="center"/>
        <w:tblLayout w:type="fixed"/>
        <w:tblCellMar>
          <w:top w:w="0" w:type="dxa"/>
          <w:left w:w="10" w:type="dxa"/>
          <w:bottom w:w="0" w:type="dxa"/>
          <w:right w:w="10" w:type="dxa"/>
        </w:tblCellMar>
      </w:tblPr>
      <w:tblGrid>
        <w:gridCol w:w="1373"/>
        <w:gridCol w:w="1779"/>
        <w:gridCol w:w="1980"/>
        <w:gridCol w:w="1251"/>
        <w:gridCol w:w="2350"/>
      </w:tblGrid>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8"/>
              <w:jc w:val="center"/>
              <w:rPr>
                <w:rFonts w:ascii="Times New Roman" w:hAnsi="Times New Roman" w:eastAsia="黑体"/>
                <w:sz w:val="24"/>
                <w:szCs w:val="24"/>
              </w:rPr>
            </w:pPr>
            <w:r>
              <w:rPr>
                <w:rFonts w:ascii="Times New Roman" w:hAnsi="Times New Roman" w:eastAsia="黑体"/>
                <w:color w:val="000000"/>
                <w:sz w:val="24"/>
                <w:szCs w:val="24"/>
              </w:rPr>
              <w:t>姓    名</w:t>
            </w:r>
          </w:p>
        </w:tc>
        <w:tc>
          <w:tcPr>
            <w:tcW w:w="1779" w:type="dxa"/>
            <w:tcBorders>
              <w:top w:val="single" w:color="auto" w:sz="4" w:space="0"/>
              <w:left w:val="single" w:color="auto" w:sz="4" w:space="0"/>
              <w:bottom w:val="nil"/>
              <w:right w:val="single" w:color="auto" w:sz="4" w:space="0"/>
            </w:tcBorders>
            <w:shd w:val="clear" w:color="auto" w:fill="FFFFFF"/>
            <w:vAlign w:val="center"/>
          </w:tcPr>
          <w:p>
            <w:pPr>
              <w:pStyle w:val="8"/>
              <w:ind w:firstLine="480" w:firstLineChars="200"/>
              <w:jc w:val="both"/>
              <w:rPr>
                <w:rFonts w:hint="eastAsia" w:ascii="Times New Roman" w:hAnsi="Times New Roman" w:eastAsia="黑体"/>
                <w:sz w:val="24"/>
                <w:szCs w:val="24"/>
                <w:lang w:eastAsia="zh-CN"/>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pStyle w:val="8"/>
              <w:autoSpaceDN/>
              <w:ind w:firstLine="240" w:firstLineChars="100"/>
              <w:jc w:val="center"/>
              <w:rPr>
                <w:rFonts w:hint="eastAsia" w:ascii="Times New Roman" w:hAnsi="Times New Roman" w:eastAsia="黑体"/>
                <w:color w:val="000000"/>
                <w:sz w:val="24"/>
                <w:szCs w:val="24"/>
                <w:lang w:eastAsia="zh-CN"/>
              </w:rPr>
            </w:pPr>
            <w:r>
              <w:rPr>
                <w:rFonts w:hint="eastAsia" w:ascii="Times New Roman" w:hAnsi="Times New Roman" w:eastAsia="黑体"/>
                <w:color w:val="000000"/>
                <w:sz w:val="24"/>
                <w:szCs w:val="24"/>
                <w:lang w:val="en-US" w:eastAsia="zh-CN"/>
              </w:rPr>
              <w:t>学校</w:t>
            </w:r>
          </w:p>
        </w:tc>
        <w:tc>
          <w:tcPr>
            <w:tcW w:w="3601" w:type="dxa"/>
            <w:gridSpan w:val="2"/>
            <w:tcBorders>
              <w:top w:val="single" w:color="auto" w:sz="4" w:space="0"/>
              <w:left w:val="nil"/>
              <w:bottom w:val="single" w:color="auto" w:sz="4" w:space="0"/>
              <w:right w:val="single" w:color="auto" w:sz="4" w:space="0"/>
            </w:tcBorders>
            <w:shd w:val="clear" w:color="auto" w:fill="FFFFFF"/>
            <w:vAlign w:val="center"/>
          </w:tcPr>
          <w:p>
            <w:pPr>
              <w:pStyle w:val="8"/>
              <w:ind w:firstLine="480" w:firstLineChars="200"/>
              <w:jc w:val="both"/>
              <w:rPr>
                <w:rFonts w:hint="eastAsia" w:ascii="Times New Roman" w:hAnsi="Times New Roman" w:eastAsia="黑体"/>
                <w:color w:val="000000"/>
                <w:sz w:val="24"/>
                <w:szCs w:val="24"/>
                <w:lang w:eastAsia="zh-CN"/>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8"/>
              <w:jc w:val="center"/>
              <w:rPr>
                <w:rFonts w:ascii="Times New Roman" w:hAnsi="Times New Roman" w:eastAsia="黑体"/>
                <w:sz w:val="24"/>
                <w:szCs w:val="24"/>
              </w:rPr>
            </w:pPr>
            <w:r>
              <w:rPr>
                <w:rFonts w:ascii="Times New Roman" w:hAnsi="Times New Roman" w:eastAsia="黑体"/>
                <w:color w:val="000000"/>
                <w:sz w:val="24"/>
                <w:szCs w:val="24"/>
              </w:rPr>
              <w:t>现住地址</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hint="default" w:ascii="Times New Roman" w:hAnsi="Times New Roman" w:eastAsia="黑体" w:cs="Times New Roman"/>
                <w:sz w:val="24"/>
                <w:lang w:val="en-US" w:eastAsia="zh-CN"/>
              </w:rPr>
            </w:pPr>
          </w:p>
        </w:tc>
      </w:tr>
      <w:tr>
        <w:tblPrEx>
          <w:tblCellMar>
            <w:top w:w="0" w:type="dxa"/>
            <w:left w:w="10" w:type="dxa"/>
            <w:bottom w:w="0" w:type="dxa"/>
            <w:right w:w="10" w:type="dxa"/>
          </w:tblCellMar>
        </w:tblPrEx>
        <w:trPr>
          <w:trHeight w:val="447"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8"/>
              <w:jc w:val="center"/>
              <w:rPr>
                <w:rFonts w:ascii="Times New Roman" w:hAnsi="Times New Roman" w:eastAsia="黑体"/>
                <w:sz w:val="24"/>
                <w:szCs w:val="24"/>
              </w:rPr>
            </w:pPr>
            <w:r>
              <w:rPr>
                <w:rFonts w:ascii="Times New Roman" w:hAnsi="Times New Roman" w:eastAsia="黑体"/>
                <w:color w:val="000000"/>
                <w:sz w:val="24"/>
                <w:szCs w:val="24"/>
              </w:rPr>
              <w:t>联系电话</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hint="default" w:ascii="Times New Roman" w:hAnsi="Times New Roman" w:eastAsia="黑体" w:cs="Times New Roman"/>
                <w:sz w:val="24"/>
                <w:lang w:val="en-US" w:eastAsia="zh-CN"/>
              </w:rPr>
            </w:pPr>
          </w:p>
        </w:tc>
      </w:tr>
      <w:tr>
        <w:tblPrEx>
          <w:tblCellMar>
            <w:top w:w="0" w:type="dxa"/>
            <w:left w:w="10" w:type="dxa"/>
            <w:bottom w:w="0" w:type="dxa"/>
            <w:right w:w="10" w:type="dxa"/>
          </w:tblCellMar>
        </w:tblPrEx>
        <w:trPr>
          <w:trHeight w:val="5065" w:hRule="atLeast"/>
          <w:jc w:val="center"/>
        </w:trPr>
        <w:tc>
          <w:tcPr>
            <w:tcW w:w="6383" w:type="dxa"/>
            <w:gridSpan w:val="4"/>
            <w:tcBorders>
              <w:top w:val="single" w:color="auto" w:sz="4" w:space="0"/>
              <w:left w:val="single" w:color="auto" w:sz="4" w:space="0"/>
              <w:bottom w:val="nil"/>
              <w:right w:val="nil"/>
            </w:tcBorders>
            <w:shd w:val="clear" w:color="auto" w:fill="FFFFFF"/>
          </w:tcPr>
          <w:p>
            <w:pPr>
              <w:pStyle w:val="8"/>
              <w:spacing w:line="360" w:lineRule="exact"/>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有无以下情况：（在相应文字</w:t>
            </w:r>
            <w:r>
              <w:rPr>
                <w:rFonts w:hint="eastAsia" w:ascii="Times New Roman" w:hAnsi="Times New Roman" w:eastAsia="仿宋_GB2312"/>
                <w:color w:val="000000"/>
                <w:sz w:val="24"/>
                <w:szCs w:val="24"/>
                <w:lang w:eastAsia="zh-CN"/>
              </w:rPr>
              <w:t>打勾</w:t>
            </w:r>
            <w:r>
              <w:rPr>
                <w:rFonts w:ascii="Times New Roman" w:hAnsi="Times New Roman" w:eastAsia="仿宋_GB2312"/>
                <w:color w:val="000000"/>
                <w:sz w:val="24"/>
                <w:szCs w:val="24"/>
              </w:rPr>
              <w:t xml:space="preserve">） </w:t>
            </w:r>
          </w:p>
          <w:p>
            <w:pPr>
              <w:pStyle w:val="8"/>
              <w:spacing w:line="360" w:lineRule="exact"/>
              <w:ind w:left="240" w:hanging="240" w:hangingChars="1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14天内有无发热、咳嗽、乏力、呕吐、腹泻等症状？</w:t>
            </w:r>
          </w:p>
          <w:p>
            <w:pPr>
              <w:pStyle w:val="8"/>
              <w:spacing w:line="360" w:lineRule="exact"/>
              <w:ind w:left="274" w:leftChars="114"/>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8"/>
              <w:spacing w:line="360" w:lineRule="exact"/>
              <w:ind w:left="480" w:hanging="480" w:hangingChars="2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21天内有无国内疫情中高风险地区旅居史？</w:t>
            </w:r>
          </w:p>
          <w:p>
            <w:pPr>
              <w:pStyle w:val="8"/>
              <w:spacing w:line="360" w:lineRule="exact"/>
              <w:ind w:left="511" w:leftChars="113" w:hanging="240" w:hangingChars="1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8"/>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14天</w:t>
            </w:r>
            <w:r>
              <w:rPr>
                <w:rFonts w:ascii="Times New Roman" w:hAnsi="Times New Roman" w:eastAsia="仿宋_GB2312"/>
                <w:sz w:val="24"/>
                <w:szCs w:val="24"/>
              </w:rPr>
              <w:t>内有无国内中高风险地区所在城市旅居史？</w:t>
            </w:r>
          </w:p>
          <w:p>
            <w:pPr>
              <w:pStyle w:val="8"/>
              <w:spacing w:line="360" w:lineRule="exact"/>
              <w:ind w:firstLine="240" w:firstLineChars="100"/>
              <w:jc w:val="both"/>
              <w:rPr>
                <w:rFonts w:ascii="Times New Roman" w:hAnsi="Times New Roman" w:eastAsia="仿宋_GB2312"/>
                <w:color w:val="000000"/>
                <w:sz w:val="24"/>
                <w:szCs w:val="24"/>
              </w:rPr>
            </w:pPr>
            <w:r>
              <w:rPr>
                <w:rFonts w:ascii="Times New Roman" w:hAnsi="Times New Roman" w:eastAsia="仿宋_GB2312"/>
                <w:sz w:val="24"/>
                <w:szCs w:val="24"/>
              </w:rPr>
              <w:t>有    无</w:t>
            </w:r>
          </w:p>
          <w:p>
            <w:pPr>
              <w:pStyle w:val="8"/>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④</w:t>
            </w:r>
            <w:r>
              <w:rPr>
                <w:rFonts w:ascii="Times New Roman" w:hAnsi="Times New Roman" w:eastAsia="仿宋_GB2312"/>
                <w:color w:val="000000"/>
                <w:sz w:val="24"/>
                <w:szCs w:val="24"/>
              </w:rPr>
              <w:t>28天内有无国（境）外旅居史？ 有    无</w:t>
            </w:r>
          </w:p>
          <w:p>
            <w:pPr>
              <w:pStyle w:val="8"/>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⑤</w:t>
            </w:r>
            <w:r>
              <w:rPr>
                <w:rFonts w:ascii="Times New Roman" w:hAnsi="Times New Roman" w:eastAsia="仿宋_GB2312"/>
                <w:color w:val="000000"/>
                <w:sz w:val="24"/>
                <w:szCs w:val="24"/>
              </w:rPr>
              <w:t>21天内是否与其他去过中高风险地区正在居家医学观察期的人员共同居住？ 是   否</w:t>
            </w:r>
          </w:p>
          <w:p>
            <w:pPr>
              <w:pStyle w:val="8"/>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⑥</w:t>
            </w:r>
            <w:r>
              <w:rPr>
                <w:rFonts w:ascii="Times New Roman" w:hAnsi="Times New Roman" w:eastAsia="仿宋_GB2312"/>
                <w:color w:val="000000"/>
                <w:sz w:val="24"/>
                <w:szCs w:val="24"/>
              </w:rPr>
              <w:t>是否被判为新冠肺炎确诊、疑似病例或无症状感染者的密切接触者？ 是    否</w:t>
            </w:r>
          </w:p>
          <w:p>
            <w:pPr>
              <w:pStyle w:val="8"/>
              <w:spacing w:line="360" w:lineRule="exact"/>
              <w:jc w:val="both"/>
              <w:rPr>
                <w:rFonts w:ascii="Times New Roman" w:hAnsi="Times New Roman" w:eastAsia="仿宋_GB2312"/>
                <w:color w:val="000000"/>
                <w:sz w:val="24"/>
                <w:szCs w:val="24"/>
              </w:rPr>
            </w:pPr>
            <w:r>
              <w:rPr>
                <w:rFonts w:hint="eastAsia" w:ascii="宋体" w:hAnsi="宋体" w:eastAsia="宋体" w:cs="宋体"/>
                <w:color w:val="000000"/>
                <w:sz w:val="24"/>
                <w:szCs w:val="24"/>
              </w:rPr>
              <w:t>⑦</w:t>
            </w:r>
            <w:r>
              <w:rPr>
                <w:rFonts w:ascii="Times New Roman" w:hAnsi="Times New Roman" w:eastAsia="仿宋_GB2312"/>
                <w:color w:val="000000"/>
                <w:sz w:val="24"/>
                <w:szCs w:val="24"/>
              </w:rPr>
              <w:t>是否接种新冠病毒疫苗？</w:t>
            </w:r>
          </w:p>
          <w:p>
            <w:pPr>
              <w:pStyle w:val="8"/>
              <w:spacing w:line="360" w:lineRule="exact"/>
              <w:ind w:firstLine="241" w:firstLineChars="100"/>
              <w:jc w:val="both"/>
              <w:rPr>
                <w:rFonts w:ascii="Times New Roman" w:hAnsi="Times New Roman" w:eastAsia="仿宋_GB2312"/>
                <w:sz w:val="24"/>
                <w:szCs w:val="24"/>
              </w:rPr>
            </w:pPr>
            <w:r>
              <w:rPr>
                <w:rFonts w:ascii="Times New Roman" w:hAnsi="Times New Roman" w:eastAsia="仿宋_GB2312"/>
                <w:b/>
                <w:bCs/>
                <w:color w:val="000000"/>
                <w:sz w:val="24"/>
                <w:szCs w:val="24"/>
              </w:rPr>
              <w:t>A</w:t>
            </w:r>
            <w:r>
              <w:rPr>
                <w:rFonts w:ascii="Times New Roman" w:hAnsi="Times New Roman" w:eastAsia="仿宋_GB2312"/>
                <w:color w:val="000000"/>
                <w:sz w:val="24"/>
                <w:szCs w:val="24"/>
              </w:rPr>
              <w:t>完成接种3针；</w:t>
            </w:r>
            <w:r>
              <w:rPr>
                <w:rFonts w:ascii="Times New Roman" w:hAnsi="Times New Roman" w:eastAsia="仿宋_GB2312"/>
                <w:b/>
                <w:bCs/>
                <w:color w:val="000000"/>
                <w:sz w:val="24"/>
                <w:szCs w:val="24"/>
              </w:rPr>
              <w:t>B</w:t>
            </w:r>
            <w:r>
              <w:rPr>
                <w:rFonts w:ascii="Times New Roman" w:hAnsi="Times New Roman" w:eastAsia="仿宋_GB2312"/>
                <w:color w:val="000000"/>
                <w:sz w:val="24"/>
                <w:szCs w:val="24"/>
              </w:rPr>
              <w:t>完成接种2针；</w:t>
            </w:r>
            <w:r>
              <w:rPr>
                <w:rFonts w:ascii="Times New Roman" w:hAnsi="Times New Roman" w:eastAsia="仿宋_GB2312"/>
                <w:b/>
                <w:bCs/>
                <w:color w:val="000000"/>
                <w:sz w:val="24"/>
                <w:szCs w:val="24"/>
              </w:rPr>
              <w:t>C</w:t>
            </w:r>
            <w:r>
              <w:rPr>
                <w:rFonts w:ascii="Times New Roman" w:hAnsi="Times New Roman" w:eastAsia="仿宋_GB2312"/>
                <w:color w:val="000000"/>
                <w:sz w:val="24"/>
                <w:szCs w:val="24"/>
              </w:rPr>
              <w:t>完成接种1针；</w:t>
            </w:r>
            <w:r>
              <w:rPr>
                <w:rFonts w:ascii="Times New Roman" w:hAnsi="Times New Roman" w:eastAsia="仿宋_GB2312"/>
                <w:b/>
                <w:bCs/>
                <w:color w:val="000000"/>
                <w:sz w:val="24"/>
                <w:szCs w:val="24"/>
              </w:rPr>
              <w:t>D</w:t>
            </w:r>
            <w:r>
              <w:rPr>
                <w:rFonts w:ascii="Times New Roman" w:hAnsi="Times New Roman" w:eastAsia="仿宋_GB2312"/>
                <w:color w:val="000000"/>
                <w:sz w:val="24"/>
                <w:szCs w:val="24"/>
              </w:rPr>
              <w:t>未接种</w:t>
            </w:r>
          </w:p>
        </w:tc>
        <w:tc>
          <w:tcPr>
            <w:tcW w:w="2350" w:type="dxa"/>
            <w:tcBorders>
              <w:top w:val="single" w:color="auto" w:sz="4" w:space="0"/>
              <w:left w:val="single" w:color="auto" w:sz="4" w:space="0"/>
              <w:bottom w:val="single" w:color="auto" w:sz="4" w:space="0"/>
              <w:right w:val="single" w:color="auto" w:sz="4" w:space="0"/>
            </w:tcBorders>
            <w:shd w:val="clear" w:color="auto" w:fill="FFFFFF"/>
          </w:tcPr>
          <w:p>
            <w:pPr>
              <w:pStyle w:val="8"/>
              <w:spacing w:line="386" w:lineRule="exact"/>
              <w:jc w:val="both"/>
              <w:rPr>
                <w:rFonts w:ascii="Times New Roman" w:hAnsi="Times New Roman" w:eastAsia="仿宋_GB2312"/>
                <w:sz w:val="24"/>
                <w:szCs w:val="24"/>
              </w:rPr>
            </w:pPr>
            <w:r>
              <w:rPr>
                <w:rFonts w:ascii="Times New Roman" w:hAnsi="Times New Roman" w:eastAsia="仿宋_GB2312"/>
                <w:color w:val="000000"/>
                <w:sz w:val="24"/>
                <w:szCs w:val="24"/>
              </w:rPr>
              <w:t>有此情况请简单描述：</w:t>
            </w:r>
          </w:p>
        </w:tc>
      </w:tr>
      <w:tr>
        <w:tblPrEx>
          <w:tblCellMar>
            <w:top w:w="0" w:type="dxa"/>
            <w:left w:w="10" w:type="dxa"/>
            <w:bottom w:w="0" w:type="dxa"/>
            <w:right w:w="10" w:type="dxa"/>
          </w:tblCellMar>
        </w:tblPrEx>
        <w:trPr>
          <w:trHeight w:val="958"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8"/>
              <w:rPr>
                <w:rFonts w:ascii="Times New Roman" w:hAnsi="Times New Roman" w:eastAsia="仿宋_GB2312"/>
                <w:sz w:val="24"/>
                <w:szCs w:val="24"/>
              </w:rPr>
            </w:pPr>
            <w:r>
              <w:rPr>
                <w:rFonts w:ascii="Times New Roman" w:hAnsi="Times New Roman" w:eastAsia="仿宋_GB2312"/>
                <w:color w:val="000000"/>
                <w:sz w:val="24"/>
                <w:szCs w:val="24"/>
              </w:rPr>
              <w:t>需要申报的其他情况：</w:t>
            </w:r>
          </w:p>
        </w:tc>
      </w:tr>
      <w:tr>
        <w:tblPrEx>
          <w:tblCellMar>
            <w:top w:w="0" w:type="dxa"/>
            <w:left w:w="10" w:type="dxa"/>
            <w:bottom w:w="0" w:type="dxa"/>
            <w:right w:w="10" w:type="dxa"/>
          </w:tblCellMar>
        </w:tblPrEx>
        <w:trPr>
          <w:trHeight w:val="3919"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tcPr>
          <w:p>
            <w:pPr>
              <w:pStyle w:val="8"/>
              <w:autoSpaceDN/>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本人承诺：</w:t>
            </w:r>
          </w:p>
          <w:p>
            <w:pPr>
              <w:pStyle w:val="8"/>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本人充分理解并遵守会议期间各项防疫安全要求，会议期间将自行做好防护，自觉配合体温测量等防疫工作。</w:t>
            </w:r>
          </w:p>
          <w:p>
            <w:pPr>
              <w:pStyle w:val="8"/>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会议期间如出现咳嗽、发热等身体异常情况，将自觉接受流行病学调查，并主动配合落实相关疫情防控措施。</w:t>
            </w:r>
          </w:p>
          <w:p>
            <w:pPr>
              <w:pStyle w:val="8"/>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 xml:space="preserve">以上内容属实，如隐瞒、虚报、谎报，本人愿意承担相关法律责任和后果。    </w:t>
            </w:r>
          </w:p>
          <w:p>
            <w:pPr>
              <w:pStyle w:val="8"/>
              <w:spacing w:before="156" w:beforeLines="50" w:after="156" w:afterLines="50"/>
              <w:ind w:firstLine="4320" w:firstLineChars="1800"/>
              <w:jc w:val="both"/>
              <w:rPr>
                <w:rFonts w:ascii="Times New Roman" w:hAnsi="Times New Roman" w:eastAsia="仿宋_GB2312"/>
                <w:color w:val="000000"/>
                <w:sz w:val="24"/>
                <w:szCs w:val="24"/>
              </w:rPr>
            </w:pPr>
          </w:p>
          <w:p>
            <w:pPr>
              <w:pStyle w:val="8"/>
              <w:spacing w:before="156" w:beforeLines="50" w:after="156" w:afterLines="50"/>
              <w:ind w:firstLine="4320" w:firstLineChars="18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承诺人（签名）：</w:t>
            </w:r>
          </w:p>
          <w:p>
            <w:pPr>
              <w:pStyle w:val="8"/>
              <w:spacing w:before="156" w:beforeLines="50" w:after="156" w:afterLines="50"/>
              <w:ind w:firstLine="4320" w:firstLineChars="1800"/>
              <w:jc w:val="both"/>
              <w:rPr>
                <w:rFonts w:ascii="Times New Roman" w:hAnsi="Times New Roman" w:eastAsia="仿宋_GB2312"/>
                <w:color w:val="000000"/>
                <w:sz w:val="24"/>
                <w:szCs w:val="24"/>
              </w:rPr>
            </w:pPr>
          </w:p>
        </w:tc>
      </w:tr>
    </w:tbl>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8E851C-B923-414C-A446-031D6FE39C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4EA94380-7CEE-4257-8DB6-7C12BA1D4F83}"/>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15679C44-2F3D-419A-B774-30531C302138}"/>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00000000"/>
    <w:rsid w:val="01AA0FDF"/>
    <w:rsid w:val="02405C55"/>
    <w:rsid w:val="1157477B"/>
    <w:rsid w:val="1ACA30BF"/>
    <w:rsid w:val="30C91453"/>
    <w:rsid w:val="34543F95"/>
    <w:rsid w:val="3DCD66E8"/>
    <w:rsid w:val="46962906"/>
    <w:rsid w:val="485103DE"/>
    <w:rsid w:val="488C39D8"/>
    <w:rsid w:val="556C7AC0"/>
    <w:rsid w:val="57916CE6"/>
    <w:rsid w:val="60C2739C"/>
    <w:rsid w:val="621517BC"/>
    <w:rsid w:val="676A6106"/>
    <w:rsid w:val="6B054D92"/>
    <w:rsid w:val="6BEE391A"/>
    <w:rsid w:val="72187181"/>
    <w:rsid w:val="73C9568F"/>
    <w:rsid w:val="740D2C3B"/>
    <w:rsid w:val="77E11322"/>
    <w:rsid w:val="7D131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uiPriority w:val="0"/>
    <w:rPr>
      <w:color w:val="800080"/>
      <w:u w:val="single"/>
    </w:rPr>
  </w:style>
  <w:style w:type="character" w:styleId="6">
    <w:name w:val="Hyperlink"/>
    <w:basedOn w:val="4"/>
    <w:qFormat/>
    <w:uiPriority w:val="0"/>
    <w:rPr>
      <w:color w:val="0000FF"/>
      <w:u w:val="single"/>
    </w:rPr>
  </w:style>
  <w:style w:type="paragraph" w:customStyle="1" w:styleId="7">
    <w:name w:val="Body text|1"/>
    <w:basedOn w:val="1"/>
    <w:qFormat/>
    <w:uiPriority w:val="99"/>
    <w:pPr>
      <w:autoSpaceDE w:val="0"/>
      <w:autoSpaceDN w:val="0"/>
      <w:spacing w:after="120"/>
      <w:jc w:val="left"/>
    </w:pPr>
    <w:rPr>
      <w:rFonts w:ascii="MingLiU" w:hAnsi="MingLiU" w:eastAsia="MingLiU" w:cs="Times New Roman"/>
      <w:kern w:val="0"/>
      <w:sz w:val="20"/>
      <w:szCs w:val="20"/>
    </w:rPr>
  </w:style>
  <w:style w:type="paragraph" w:customStyle="1" w:styleId="8">
    <w:name w:val="Other|1"/>
    <w:basedOn w:val="1"/>
    <w:qFormat/>
    <w:uiPriority w:val="99"/>
    <w:pPr>
      <w:autoSpaceDE w:val="0"/>
      <w:autoSpaceDN w:val="0"/>
      <w:spacing w:line="387" w:lineRule="exact"/>
      <w:jc w:val="left"/>
    </w:pPr>
    <w:rPr>
      <w:rFonts w:ascii="MingLiU" w:hAnsi="MingLiU" w:eastAsia="MingLiU"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531</Words>
  <Characters>576</Characters>
  <Lines>0</Lines>
  <Paragraphs>0</Paragraphs>
  <TotalTime>1</TotalTime>
  <ScaleCrop>false</ScaleCrop>
  <LinksUpToDate>false</LinksUpToDate>
  <CharactersWithSpaces>624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2022-11-21T01:34:00Z</dcterms:created>
  <dc:creator>sophie</dc:creator>
  <cp:lastModifiedBy> L</cp:lastModifiedBy>
  <dcterms:modified xsi:type="dcterms:W3CDTF">2022-11-25T01:13:42Z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AE7F1AA837B54653BA0393517F61BA9F</vt:lpwstr>
  </property>
</Properties>
</file>