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33A" w:rsidRPr="00472A23" w:rsidRDefault="0006433A" w:rsidP="0006433A">
      <w:pPr>
        <w:pStyle w:val="2"/>
        <w:spacing w:before="0" w:beforeAutospacing="0" w:after="300" w:afterAutospacing="0" w:line="480" w:lineRule="atLeast"/>
        <w:jc w:val="center"/>
        <w:rPr>
          <w:rFonts w:ascii="微软雅黑" w:eastAsia="微软雅黑" w:hAnsi="微软雅黑"/>
          <w:color w:val="222222"/>
        </w:rPr>
      </w:pPr>
      <w:r w:rsidRPr="00472A23">
        <w:rPr>
          <w:rFonts w:ascii="微软雅黑" w:eastAsia="微软雅黑" w:hAnsi="微软雅黑" w:hint="eastAsia"/>
          <w:color w:val="222222"/>
        </w:rPr>
        <w:t>关于举办2023年常州市中小学生信息素养提升实践活动的通知</w:t>
      </w:r>
    </w:p>
    <w:p w:rsidR="0006433A" w:rsidRPr="006075B9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rPr>
          <w:rFonts w:ascii="仿宋" w:eastAsia="仿宋" w:hAnsi="仿宋"/>
          <w:color w:val="555555"/>
        </w:rPr>
      </w:pPr>
      <w:r w:rsidRPr="006075B9">
        <w:rPr>
          <w:rFonts w:ascii="仿宋" w:eastAsia="仿宋" w:hAnsi="仿宋" w:cs="Times New Roman" w:hint="eastAsia"/>
          <w:color w:val="555555"/>
          <w:sz w:val="32"/>
          <w:szCs w:val="32"/>
        </w:rPr>
        <w:t>各辖市</w:t>
      </w:r>
      <w:r w:rsidR="005676B5" w:rsidRPr="006075B9">
        <w:rPr>
          <w:rFonts w:ascii="仿宋" w:eastAsia="仿宋" w:hAnsi="仿宋" w:cs="Times New Roman" w:hint="eastAsia"/>
          <w:color w:val="555555"/>
          <w:sz w:val="32"/>
          <w:szCs w:val="32"/>
        </w:rPr>
        <w:t>、</w:t>
      </w:r>
      <w:r w:rsidRPr="006075B9">
        <w:rPr>
          <w:rFonts w:ascii="仿宋" w:eastAsia="仿宋" w:hAnsi="仿宋" w:cs="Times New Roman" w:hint="eastAsia"/>
          <w:color w:val="555555"/>
          <w:sz w:val="32"/>
          <w:szCs w:val="32"/>
        </w:rPr>
        <w:t>区教师发展中心</w:t>
      </w:r>
      <w:r w:rsidRPr="006075B9">
        <w:rPr>
          <w:rFonts w:ascii="仿宋" w:eastAsia="仿宋" w:hAnsi="仿宋" w:cs="Times New Roman"/>
          <w:color w:val="555555"/>
          <w:sz w:val="32"/>
          <w:szCs w:val="32"/>
        </w:rPr>
        <w:t>、局属</w:t>
      </w:r>
      <w:r w:rsidRPr="006075B9">
        <w:rPr>
          <w:rFonts w:ascii="仿宋" w:eastAsia="仿宋" w:hAnsi="仿宋" w:cs="Times New Roman" w:hint="eastAsia"/>
          <w:color w:val="555555"/>
          <w:sz w:val="32"/>
          <w:szCs w:val="32"/>
        </w:rPr>
        <w:t>各</w:t>
      </w:r>
      <w:r w:rsidRPr="006075B9">
        <w:rPr>
          <w:rFonts w:ascii="仿宋" w:eastAsia="仿宋" w:hAnsi="仿宋" w:cs="Times New Roman"/>
          <w:color w:val="555555"/>
          <w:sz w:val="32"/>
          <w:szCs w:val="32"/>
        </w:rPr>
        <w:t>学校</w:t>
      </w:r>
      <w:r w:rsidRPr="006075B9">
        <w:rPr>
          <w:rFonts w:ascii="仿宋" w:eastAsia="仿宋" w:hAnsi="仿宋" w:cs="Times New Roman" w:hint="eastAsia"/>
          <w:color w:val="555555"/>
          <w:sz w:val="32"/>
          <w:szCs w:val="32"/>
        </w:rPr>
        <w:t>：</w:t>
      </w:r>
    </w:p>
    <w:p w:rsidR="0006433A" w:rsidRPr="006075B9" w:rsidRDefault="0006433A" w:rsidP="0006433A">
      <w:pPr>
        <w:pStyle w:val="2"/>
        <w:spacing w:before="0" w:beforeAutospacing="0" w:after="300" w:afterAutospacing="0" w:line="480" w:lineRule="atLeast"/>
        <w:ind w:firstLineChars="200" w:firstLine="640"/>
        <w:rPr>
          <w:rFonts w:ascii="仿宋" w:eastAsia="仿宋" w:hAnsi="仿宋"/>
          <w:b w:val="0"/>
          <w:color w:val="555555"/>
        </w:rPr>
      </w:pPr>
      <w:r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</w:rPr>
        <w:t>为落实国家、</w:t>
      </w:r>
      <w:r w:rsidRPr="006075B9">
        <w:rPr>
          <w:rFonts w:ascii="仿宋" w:eastAsia="仿宋" w:hAnsi="仿宋" w:cs="Times New Roman"/>
          <w:b w:val="0"/>
          <w:color w:val="555555"/>
          <w:sz w:val="32"/>
          <w:szCs w:val="32"/>
        </w:rPr>
        <w:t>省、市</w:t>
      </w:r>
      <w:r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</w:rPr>
        <w:t>教育数字化战略行动有关要求，</w:t>
      </w:r>
      <w:r w:rsidRPr="006075B9">
        <w:rPr>
          <w:rFonts w:ascii="仿宋" w:eastAsia="仿宋" w:hAnsi="仿宋" w:hint="eastAsia"/>
          <w:b w:val="0"/>
          <w:color w:val="555555"/>
          <w:sz w:val="32"/>
          <w:szCs w:val="32"/>
        </w:rPr>
        <w:t>提升学生数字素养，</w:t>
      </w:r>
      <w:r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</w:rPr>
        <w:t>根据《</w:t>
      </w:r>
      <w:r w:rsidRPr="006075B9">
        <w:rPr>
          <w:rFonts w:ascii="仿宋" w:eastAsia="仿宋" w:hAnsi="仿宋" w:hint="eastAsia"/>
          <w:b w:val="0"/>
          <w:color w:val="222222"/>
          <w:sz w:val="32"/>
          <w:szCs w:val="32"/>
        </w:rPr>
        <w:t>省教育厅办公室关于举办2023年“领航杯”江苏省中小学生信息素养提升实践活动的通知</w:t>
      </w:r>
      <w:r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</w:rPr>
        <w:t>》（</w:t>
      </w:r>
      <w:proofErr w:type="gramStart"/>
      <w:r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  <w:shd w:val="clear" w:color="auto" w:fill="FFFFFF"/>
        </w:rPr>
        <w:t>苏</w:t>
      </w:r>
      <w:r w:rsidRPr="006075B9">
        <w:rPr>
          <w:rFonts w:ascii="仿宋" w:eastAsia="仿宋" w:hAnsi="仿宋" w:hint="eastAsia"/>
          <w:b w:val="0"/>
          <w:color w:val="555555"/>
          <w:sz w:val="32"/>
          <w:szCs w:val="32"/>
          <w:shd w:val="clear" w:color="auto" w:fill="FFFFFF"/>
        </w:rPr>
        <w:t>教办</w:t>
      </w:r>
      <w:proofErr w:type="gramEnd"/>
      <w:r w:rsidRPr="006075B9">
        <w:rPr>
          <w:rFonts w:ascii="仿宋" w:eastAsia="仿宋" w:hAnsi="仿宋" w:hint="eastAsia"/>
          <w:b w:val="0"/>
          <w:color w:val="555555"/>
          <w:sz w:val="32"/>
          <w:szCs w:val="32"/>
          <w:shd w:val="clear" w:color="auto" w:fill="FFFFFF"/>
        </w:rPr>
        <w:t>信函</w:t>
      </w:r>
      <w:r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  <w:shd w:val="clear" w:color="auto" w:fill="FFFFFF"/>
        </w:rPr>
        <w:t>〔</w:t>
      </w:r>
      <w:r w:rsidRPr="006075B9">
        <w:rPr>
          <w:rFonts w:ascii="仿宋" w:eastAsia="仿宋" w:hAnsi="仿宋" w:cs="Times New Roman"/>
          <w:b w:val="0"/>
          <w:color w:val="555555"/>
          <w:sz w:val="32"/>
          <w:szCs w:val="32"/>
          <w:shd w:val="clear" w:color="auto" w:fill="FFFFFF"/>
        </w:rPr>
        <w:t>2023</w:t>
      </w:r>
      <w:r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  <w:shd w:val="clear" w:color="auto" w:fill="FFFFFF"/>
        </w:rPr>
        <w:t>〕</w:t>
      </w:r>
      <w:r w:rsidRPr="006075B9">
        <w:rPr>
          <w:rFonts w:ascii="仿宋" w:eastAsia="仿宋" w:hAnsi="仿宋" w:cs="Times New Roman"/>
          <w:b w:val="0"/>
          <w:color w:val="555555"/>
          <w:sz w:val="32"/>
          <w:szCs w:val="32"/>
          <w:shd w:val="clear" w:color="auto" w:fill="FFFFFF"/>
        </w:rPr>
        <w:t>1</w:t>
      </w:r>
      <w:r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  <w:shd w:val="clear" w:color="auto" w:fill="FFFFFF"/>
        </w:rPr>
        <w:t>号</w:t>
      </w:r>
      <w:r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</w:rPr>
        <w:t>）和</w:t>
      </w:r>
      <w:r w:rsidRPr="006075B9">
        <w:rPr>
          <w:rFonts w:ascii="仿宋" w:eastAsia="仿宋" w:hAnsi="仿宋" w:cs="Times New Roman"/>
          <w:b w:val="0"/>
          <w:color w:val="555555"/>
          <w:sz w:val="32"/>
          <w:szCs w:val="32"/>
        </w:rPr>
        <w:t>《</w:t>
      </w:r>
      <w:r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</w:rPr>
        <w:t>关于</w:t>
      </w:r>
      <w:r w:rsidRPr="006075B9">
        <w:rPr>
          <w:rFonts w:ascii="仿宋" w:eastAsia="仿宋" w:hAnsi="仿宋" w:cs="Times New Roman"/>
          <w:b w:val="0"/>
          <w:color w:val="555555"/>
          <w:sz w:val="32"/>
          <w:szCs w:val="32"/>
        </w:rPr>
        <w:t>举办</w:t>
      </w:r>
      <w:r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</w:rPr>
        <w:t>常州市信息技术</w:t>
      </w:r>
      <w:r w:rsidRPr="006075B9">
        <w:rPr>
          <w:rFonts w:ascii="仿宋" w:eastAsia="仿宋" w:hAnsi="仿宋" w:cs="Times New Roman"/>
          <w:b w:val="0"/>
          <w:color w:val="555555"/>
          <w:sz w:val="32"/>
          <w:szCs w:val="32"/>
        </w:rPr>
        <w:t>应用技能大赛</w:t>
      </w:r>
      <w:r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</w:rPr>
        <w:t>的</w:t>
      </w:r>
      <w:r w:rsidRPr="006075B9">
        <w:rPr>
          <w:rFonts w:ascii="仿宋" w:eastAsia="仿宋" w:hAnsi="仿宋" w:cs="Times New Roman"/>
          <w:b w:val="0"/>
          <w:color w:val="555555"/>
          <w:sz w:val="32"/>
          <w:szCs w:val="32"/>
        </w:rPr>
        <w:t>通知》</w:t>
      </w:r>
      <w:r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</w:rPr>
        <w:t>精神，经研究，决定举办</w:t>
      </w:r>
      <w:r w:rsidR="00B93952"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</w:rPr>
        <w:t>“</w:t>
      </w:r>
      <w:r w:rsidRPr="006075B9">
        <w:rPr>
          <w:rFonts w:ascii="仿宋" w:eastAsia="仿宋" w:hAnsi="仿宋" w:cs="Times New Roman"/>
          <w:b w:val="0"/>
          <w:color w:val="555555"/>
          <w:sz w:val="32"/>
          <w:szCs w:val="32"/>
        </w:rPr>
        <w:t>2023</w:t>
      </w:r>
      <w:r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</w:rPr>
        <w:t>年常州市中小学生信息素养提升实践活动</w:t>
      </w:r>
      <w:r w:rsidR="00B93952"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</w:rPr>
        <w:t>”</w:t>
      </w:r>
      <w:r w:rsidRPr="006075B9">
        <w:rPr>
          <w:rFonts w:ascii="仿宋" w:eastAsia="仿宋" w:hAnsi="仿宋" w:cs="Times New Roman" w:hint="eastAsia"/>
          <w:b w:val="0"/>
          <w:color w:val="555555"/>
          <w:sz w:val="32"/>
          <w:szCs w:val="32"/>
        </w:rPr>
        <w:t>（以下简称活动）。现将有关事项通知如下。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/>
          <w:color w:val="555555"/>
        </w:rPr>
      </w:pPr>
      <w:r>
        <w:rPr>
          <w:rFonts w:ascii="黑体" w:eastAsia="黑体" w:hAnsi="黑体" w:cs="Times New Roman" w:hint="eastAsia"/>
          <w:color w:val="555555"/>
          <w:sz w:val="32"/>
          <w:szCs w:val="32"/>
        </w:rPr>
        <w:t>一、活动主题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活动以</w:t>
      </w: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“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创新、创造、智能、智慧</w:t>
      </w: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为主题，聚焦</w:t>
      </w: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双减</w:t>
      </w: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背景下学生全面发展，引导广大中小学生运用互联网、物联网、人工智能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、大数据分析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等信息技术，开展丰富多彩的科技创新活动，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在中小学校营造“探究学习、智慧培养、创造发明”的浓厚氛围，全面提升全市中小学生信息素养和综合实践能力。</w:t>
      </w: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 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/>
          <w:color w:val="555555"/>
        </w:rPr>
      </w:pPr>
      <w:r>
        <w:rPr>
          <w:rFonts w:ascii="黑体" w:eastAsia="黑体" w:hAnsi="黑体" w:cs="Times New Roman" w:hint="eastAsia"/>
          <w:color w:val="555555"/>
          <w:sz w:val="32"/>
          <w:szCs w:val="32"/>
        </w:rPr>
        <w:t>二、活动时间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/>
          <w:color w:val="555555"/>
        </w:rPr>
      </w:pP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2023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月至</w:t>
      </w: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月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。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/>
          <w:color w:val="555555"/>
        </w:rPr>
      </w:pPr>
      <w:r>
        <w:rPr>
          <w:rFonts w:ascii="黑体" w:eastAsia="黑体" w:hAnsi="黑体" w:cs="Times New Roman" w:hint="eastAsia"/>
          <w:color w:val="555555"/>
          <w:sz w:val="32"/>
          <w:szCs w:val="32"/>
        </w:rPr>
        <w:t>三、参赛对象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全市小学、初中、高中（含中职）在校学生。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/>
          <w:color w:val="555555"/>
        </w:rPr>
      </w:pPr>
      <w:r>
        <w:rPr>
          <w:rFonts w:ascii="黑体" w:eastAsia="黑体" w:hAnsi="黑体" w:cs="Times New Roman" w:hint="eastAsia"/>
          <w:color w:val="555555"/>
          <w:sz w:val="32"/>
          <w:szCs w:val="32"/>
        </w:rPr>
        <w:lastRenderedPageBreak/>
        <w:t>四、项目设置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/>
          <w:color w:val="555555"/>
        </w:rPr>
      </w:pPr>
      <w:proofErr w:type="gramStart"/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设数字</w:t>
      </w:r>
      <w:proofErr w:type="gramEnd"/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创作、计算思维、</w:t>
      </w:r>
      <w:proofErr w:type="gramStart"/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科创实践</w:t>
      </w:r>
      <w:proofErr w:type="gramEnd"/>
      <w:r>
        <w:rPr>
          <w:rFonts w:ascii="仿宋_GB2312" w:eastAsia="仿宋_GB2312" w:hAnsi="微软雅黑" w:hint="eastAsia"/>
          <w:color w:val="555555"/>
          <w:sz w:val="32"/>
          <w:szCs w:val="32"/>
        </w:rPr>
        <w:t>、大数据分析四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大类。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/>
          <w:color w:val="555555"/>
        </w:rPr>
      </w:pPr>
      <w:r>
        <w:rPr>
          <w:rFonts w:ascii="楷体" w:eastAsia="楷体" w:hAnsi="楷体" w:cs="Times New Roman" w:hint="eastAsia"/>
          <w:color w:val="555555"/>
          <w:sz w:val="32"/>
          <w:szCs w:val="32"/>
        </w:rPr>
        <w:t>（一）数字创作项目设置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30"/>
        <w:rPr>
          <w:rFonts w:ascii="微软雅黑" w:eastAsia="微软雅黑" w:hAnsi="微软雅黑"/>
          <w:color w:val="555555"/>
        </w:rPr>
      </w:pP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小学组：电脑绘画、电子板报、</w:t>
      </w: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3D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创意设计、微视频（网络素养专项）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、微视频（“和教育”专项）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。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30"/>
        <w:rPr>
          <w:rFonts w:ascii="微软雅黑" w:eastAsia="微软雅黑" w:hAnsi="微软雅黑"/>
          <w:color w:val="555555"/>
        </w:rPr>
      </w:pP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初中组：电脑绘画、</w:t>
      </w: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3D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创意设计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微视频</w:t>
      </w: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/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微动漫、微视频（网络素养专项）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、微视频（“和教育”专项）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。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30"/>
        <w:rPr>
          <w:rFonts w:ascii="微软雅黑" w:eastAsia="微软雅黑" w:hAnsi="微软雅黑"/>
          <w:color w:val="555555"/>
        </w:rPr>
      </w:pP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3.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高中组：电脑艺术设计（标志设计）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、</w:t>
      </w: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3D 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创意设计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微视频</w:t>
      </w: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/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微动漫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微视频（网络素养专项）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、微视频（“和教育”专项）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。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/>
          <w:color w:val="555555"/>
        </w:rPr>
      </w:pPr>
      <w:r>
        <w:rPr>
          <w:rFonts w:ascii="楷体" w:eastAsia="楷体" w:hAnsi="楷体" w:cs="Times New Roman" w:hint="eastAsia"/>
          <w:color w:val="555555"/>
          <w:sz w:val="32"/>
          <w:szCs w:val="32"/>
        </w:rPr>
        <w:t>（二）计算思维项目设置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30"/>
        <w:rPr>
          <w:rFonts w:ascii="微软雅黑" w:eastAsia="微软雅黑" w:hAnsi="微软雅黑"/>
          <w:color w:val="555555"/>
        </w:rPr>
      </w:pP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小学组：创意编程、创意编程（专项）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。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30"/>
        <w:rPr>
          <w:rFonts w:ascii="微软雅黑" w:eastAsia="微软雅黑" w:hAnsi="微软雅黑"/>
          <w:color w:val="555555"/>
        </w:rPr>
      </w:pP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初中组：创意编程、创意编程（专项）。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30"/>
        <w:rPr>
          <w:rFonts w:ascii="微软雅黑" w:eastAsia="微软雅黑" w:hAnsi="微软雅黑"/>
          <w:color w:val="555555"/>
        </w:rPr>
      </w:pP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3.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高中组：创新开发。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/>
          <w:color w:val="555555"/>
        </w:rPr>
      </w:pPr>
      <w:r>
        <w:rPr>
          <w:rFonts w:ascii="楷体" w:eastAsia="楷体" w:hAnsi="楷体" w:cs="Times New Roman" w:hint="eastAsia"/>
          <w:color w:val="555555"/>
          <w:sz w:val="32"/>
          <w:szCs w:val="32"/>
        </w:rPr>
        <w:t>（三）</w:t>
      </w:r>
      <w:proofErr w:type="gramStart"/>
      <w:r>
        <w:rPr>
          <w:rFonts w:ascii="楷体" w:eastAsia="楷体" w:hAnsi="楷体" w:cs="Times New Roman" w:hint="eastAsia"/>
          <w:color w:val="555555"/>
          <w:sz w:val="32"/>
          <w:szCs w:val="32"/>
        </w:rPr>
        <w:t>科创实践</w:t>
      </w:r>
      <w:proofErr w:type="gramEnd"/>
      <w:r>
        <w:rPr>
          <w:rFonts w:ascii="楷体" w:eastAsia="楷体" w:hAnsi="楷体" w:cs="Times New Roman" w:hint="eastAsia"/>
          <w:color w:val="555555"/>
          <w:sz w:val="32"/>
          <w:szCs w:val="32"/>
        </w:rPr>
        <w:t>项目设置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30"/>
        <w:rPr>
          <w:rFonts w:ascii="微软雅黑" w:eastAsia="微软雅黑" w:hAnsi="微软雅黑"/>
          <w:color w:val="555555"/>
        </w:rPr>
      </w:pP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创意智造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/>
          <w:color w:val="555555"/>
        </w:rPr>
      </w:pP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人工智能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555555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优创未来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555555"/>
          <w:sz w:val="32"/>
          <w:szCs w:val="32"/>
        </w:rPr>
        <w:t>2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）智能博物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555555"/>
          <w:sz w:val="32"/>
          <w:szCs w:val="32"/>
        </w:rPr>
        <w:t>3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）智能驾驶挑战赛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30"/>
        <w:rPr>
          <w:rFonts w:ascii="微软雅黑" w:eastAsia="微软雅黑" w:hAnsi="微软雅黑"/>
          <w:color w:val="555555"/>
        </w:rPr>
      </w:pP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3.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智能机器人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60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/>
          <w:color w:val="555555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）</w:t>
      </w: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A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类：双足人形机器人或多足仿生类机器人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60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555555"/>
          <w:sz w:val="32"/>
          <w:szCs w:val="32"/>
        </w:rPr>
        <w:t>2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）</w:t>
      </w: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B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类：轮式或履带式行走机器人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60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555555"/>
          <w:sz w:val="32"/>
          <w:szCs w:val="32"/>
        </w:rPr>
        <w:t>3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）</w:t>
      </w: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C</w:t>
      </w: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类：可编程控制的空中飞行器（飞行机器人）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60"/>
        <w:rPr>
          <w:rFonts w:ascii="仿宋_GB2312" w:eastAsia="仿宋_GB2312" w:hAnsi="Times New Roman" w:cs="Times New Roman"/>
          <w:color w:val="555555"/>
          <w:sz w:val="32"/>
          <w:szCs w:val="32"/>
        </w:rPr>
      </w:pPr>
      <w:r>
        <w:rPr>
          <w:rFonts w:ascii="仿宋_GB2312" w:eastAsia="仿宋_GB2312" w:hAnsi="微软雅黑" w:hint="eastAsia"/>
          <w:color w:val="555555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555555"/>
          <w:sz w:val="32"/>
          <w:szCs w:val="32"/>
        </w:rPr>
        <w:t>4</w:t>
      </w:r>
      <w:r>
        <w:rPr>
          <w:rFonts w:ascii="仿宋_GB2312" w:eastAsia="仿宋_GB2312" w:hAnsi="微软雅黑" w:hint="eastAsia"/>
          <w:color w:val="555555"/>
          <w:sz w:val="32"/>
          <w:szCs w:val="32"/>
        </w:rPr>
        <w:t>）</w:t>
      </w:r>
      <w:r>
        <w:rPr>
          <w:rFonts w:ascii="Times New Roman" w:eastAsia="微软雅黑" w:hAnsi="Times New Roman" w:cs="Times New Roman"/>
          <w:color w:val="555555"/>
          <w:sz w:val="32"/>
          <w:szCs w:val="32"/>
        </w:rPr>
        <w:t>ITI</w:t>
      </w:r>
      <w:proofErr w:type="gramStart"/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科创教育</w:t>
      </w:r>
      <w:proofErr w:type="gramEnd"/>
    </w:p>
    <w:p w:rsidR="005676B5" w:rsidRDefault="005676B5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60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Times New Roman" w:cs="Times New Roman" w:hint="eastAsia"/>
          <w:color w:val="555555"/>
          <w:sz w:val="32"/>
          <w:szCs w:val="32"/>
        </w:rPr>
        <w:t>（5）</w:t>
      </w:r>
      <w:r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RA</w:t>
      </w:r>
      <w:r>
        <w:rPr>
          <w:rFonts w:ascii="仿宋_GB2312" w:eastAsia="仿宋_GB2312" w:hint="eastAsia"/>
          <w:color w:val="555555"/>
          <w:sz w:val="32"/>
          <w:szCs w:val="32"/>
          <w:shd w:val="clear" w:color="auto" w:fill="FFFFFF"/>
        </w:rPr>
        <w:t>科技挑战赛-极限</w:t>
      </w:r>
      <w:r>
        <w:rPr>
          <w:rFonts w:ascii="仿宋_GB2312" w:eastAsia="仿宋_GB2312"/>
          <w:color w:val="555555"/>
          <w:sz w:val="32"/>
          <w:szCs w:val="32"/>
          <w:shd w:val="clear" w:color="auto" w:fill="FFFFFF"/>
        </w:rPr>
        <w:t>冰壶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rPr>
          <w:rFonts w:ascii="微软雅黑" w:eastAsia="微软雅黑" w:hAnsi="微软雅黑"/>
          <w:color w:val="555555"/>
        </w:rPr>
      </w:pPr>
      <w:r>
        <w:rPr>
          <w:rFonts w:ascii="楷体" w:eastAsia="楷体" w:hAnsi="楷体" w:hint="eastAsia"/>
          <w:color w:val="555555"/>
          <w:sz w:val="32"/>
          <w:szCs w:val="32"/>
        </w:rPr>
        <w:t>（四）大数据分析项目</w:t>
      </w:r>
    </w:p>
    <w:p w:rsidR="0006433A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60"/>
        <w:rPr>
          <w:rFonts w:ascii="微软雅黑" w:eastAsia="微软雅黑" w:hAnsi="微软雅黑"/>
          <w:color w:val="555555"/>
        </w:rPr>
      </w:pPr>
      <w:r>
        <w:rPr>
          <w:rFonts w:ascii="黑体" w:eastAsia="黑体" w:hAnsi="黑体" w:cs="Times New Roman" w:hint="eastAsia"/>
          <w:color w:val="555555"/>
          <w:sz w:val="32"/>
          <w:szCs w:val="32"/>
        </w:rPr>
        <w:t>五、有关要求</w:t>
      </w:r>
    </w:p>
    <w:p w:rsidR="0006433A" w:rsidRPr="006075B9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60"/>
        <w:rPr>
          <w:rFonts w:ascii="仿宋" w:eastAsia="仿宋" w:hAnsi="仿宋"/>
          <w:color w:val="555555"/>
        </w:rPr>
      </w:pPr>
      <w:r w:rsidRPr="006075B9">
        <w:rPr>
          <w:rFonts w:ascii="仿宋" w:eastAsia="仿宋" w:hAnsi="仿宋" w:hint="eastAsia"/>
          <w:color w:val="555555"/>
          <w:sz w:val="32"/>
          <w:szCs w:val="32"/>
        </w:rPr>
        <w:t>（一）</w:t>
      </w:r>
      <w:r w:rsidRPr="006075B9">
        <w:rPr>
          <w:rFonts w:ascii="仿宋" w:eastAsia="仿宋" w:hAnsi="仿宋" w:cs="Times New Roman" w:hint="eastAsia"/>
          <w:color w:val="555555"/>
          <w:sz w:val="32"/>
          <w:szCs w:val="32"/>
        </w:rPr>
        <w:t>各地区要紧密结合国家及省关于义务教育阶段</w:t>
      </w:r>
      <w:r w:rsidRPr="006075B9">
        <w:rPr>
          <w:rFonts w:ascii="仿宋" w:eastAsia="仿宋" w:hAnsi="仿宋" w:cs="Times New Roman"/>
          <w:color w:val="555555"/>
          <w:sz w:val="32"/>
          <w:szCs w:val="32"/>
        </w:rPr>
        <w:t>“</w:t>
      </w:r>
      <w:r w:rsidRPr="006075B9">
        <w:rPr>
          <w:rFonts w:ascii="仿宋" w:eastAsia="仿宋" w:hAnsi="仿宋" w:cs="Times New Roman" w:hint="eastAsia"/>
          <w:color w:val="555555"/>
          <w:sz w:val="32"/>
          <w:szCs w:val="32"/>
        </w:rPr>
        <w:t>双减</w:t>
      </w:r>
      <w:r w:rsidRPr="006075B9">
        <w:rPr>
          <w:rFonts w:ascii="仿宋" w:eastAsia="仿宋" w:hAnsi="仿宋" w:cs="Times New Roman"/>
          <w:color w:val="555555"/>
          <w:sz w:val="32"/>
          <w:szCs w:val="32"/>
        </w:rPr>
        <w:t>”</w:t>
      </w:r>
      <w:r w:rsidRPr="006075B9">
        <w:rPr>
          <w:rFonts w:ascii="仿宋" w:eastAsia="仿宋" w:hAnsi="仿宋" w:cs="Times New Roman" w:hint="eastAsia"/>
          <w:color w:val="555555"/>
          <w:sz w:val="32"/>
          <w:szCs w:val="32"/>
        </w:rPr>
        <w:t>政策的贯彻落实，积极组织本地中小学生参加，将活动开展与</w:t>
      </w:r>
      <w:r w:rsidRPr="006075B9">
        <w:rPr>
          <w:rFonts w:ascii="仿宋" w:eastAsia="仿宋" w:hAnsi="仿宋" w:cs="Times New Roman"/>
          <w:color w:val="555555"/>
          <w:sz w:val="32"/>
          <w:szCs w:val="32"/>
        </w:rPr>
        <w:t>“</w:t>
      </w:r>
      <w:r w:rsidRPr="006075B9">
        <w:rPr>
          <w:rFonts w:ascii="仿宋" w:eastAsia="仿宋" w:hAnsi="仿宋" w:cs="Times New Roman" w:hint="eastAsia"/>
          <w:color w:val="555555"/>
          <w:sz w:val="32"/>
          <w:szCs w:val="32"/>
        </w:rPr>
        <w:t>提升课后服务水平，满足学生多样化需求</w:t>
      </w:r>
      <w:r w:rsidRPr="006075B9">
        <w:rPr>
          <w:rFonts w:ascii="仿宋" w:eastAsia="仿宋" w:hAnsi="仿宋" w:cs="Times New Roman"/>
          <w:color w:val="555555"/>
          <w:sz w:val="32"/>
          <w:szCs w:val="32"/>
        </w:rPr>
        <w:t>”</w:t>
      </w:r>
      <w:r w:rsidRPr="006075B9">
        <w:rPr>
          <w:rFonts w:ascii="仿宋" w:eastAsia="仿宋" w:hAnsi="仿宋" w:cs="Times New Roman" w:hint="eastAsia"/>
          <w:color w:val="555555"/>
          <w:sz w:val="32"/>
          <w:szCs w:val="32"/>
        </w:rPr>
        <w:t>结合起来，为学生拓展学习空间，开展丰富多彩的科技创新兴趣小组和社团活动，落实好</w:t>
      </w:r>
      <w:r w:rsidRPr="006075B9">
        <w:rPr>
          <w:rFonts w:ascii="仿宋" w:eastAsia="仿宋" w:hAnsi="仿宋" w:cs="Times New Roman"/>
          <w:color w:val="555555"/>
          <w:sz w:val="32"/>
          <w:szCs w:val="32"/>
        </w:rPr>
        <w:t>“</w:t>
      </w:r>
      <w:r w:rsidRPr="006075B9">
        <w:rPr>
          <w:rFonts w:ascii="仿宋" w:eastAsia="仿宋" w:hAnsi="仿宋" w:cs="Times New Roman" w:hint="eastAsia"/>
          <w:color w:val="555555"/>
          <w:sz w:val="32"/>
          <w:szCs w:val="32"/>
        </w:rPr>
        <w:t>五育并举</w:t>
      </w:r>
      <w:r w:rsidRPr="006075B9">
        <w:rPr>
          <w:rFonts w:ascii="仿宋" w:eastAsia="仿宋" w:hAnsi="仿宋" w:cs="Times New Roman"/>
          <w:color w:val="555555"/>
          <w:sz w:val="32"/>
          <w:szCs w:val="32"/>
        </w:rPr>
        <w:t>”</w:t>
      </w:r>
      <w:r w:rsidRPr="006075B9">
        <w:rPr>
          <w:rFonts w:ascii="仿宋" w:eastAsia="仿宋" w:hAnsi="仿宋" w:cs="Times New Roman" w:hint="eastAsia"/>
          <w:color w:val="555555"/>
          <w:sz w:val="32"/>
          <w:szCs w:val="32"/>
        </w:rPr>
        <w:t>的要求，促进中小学生德智体美劳全面发展。</w:t>
      </w:r>
    </w:p>
    <w:p w:rsidR="0006433A" w:rsidRPr="006075B9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60"/>
        <w:rPr>
          <w:rFonts w:ascii="仿宋" w:eastAsia="仿宋" w:hAnsi="仿宋"/>
          <w:color w:val="555555"/>
        </w:rPr>
      </w:pPr>
      <w:r w:rsidRPr="006075B9">
        <w:rPr>
          <w:rFonts w:ascii="仿宋" w:eastAsia="仿宋" w:hAnsi="仿宋" w:hint="eastAsia"/>
          <w:color w:val="555555"/>
          <w:sz w:val="32"/>
          <w:szCs w:val="32"/>
        </w:rPr>
        <w:t>（二）</w:t>
      </w:r>
      <w:r w:rsidRPr="006075B9">
        <w:rPr>
          <w:rFonts w:ascii="仿宋" w:eastAsia="仿宋" w:hAnsi="仿宋" w:cs="Times New Roman" w:hint="eastAsia"/>
          <w:color w:val="555555"/>
          <w:sz w:val="32"/>
          <w:szCs w:val="32"/>
        </w:rPr>
        <w:t>活动的具体要求、报名安排、材料报送等详见《</w:t>
      </w:r>
      <w:r w:rsidRPr="006075B9">
        <w:rPr>
          <w:rFonts w:ascii="仿宋" w:eastAsia="仿宋" w:hAnsi="仿宋" w:cs="Times New Roman"/>
          <w:color w:val="555555"/>
          <w:sz w:val="32"/>
          <w:szCs w:val="32"/>
        </w:rPr>
        <w:t>2023</w:t>
      </w:r>
      <w:r w:rsidRPr="006075B9">
        <w:rPr>
          <w:rFonts w:ascii="仿宋" w:eastAsia="仿宋" w:hAnsi="仿宋" w:cs="Times New Roman" w:hint="eastAsia"/>
          <w:color w:val="555555"/>
          <w:sz w:val="32"/>
          <w:szCs w:val="32"/>
        </w:rPr>
        <w:t>年常州市中小学生信息素养提升实践活动指南》（见附件）。</w:t>
      </w:r>
    </w:p>
    <w:p w:rsidR="0006433A" w:rsidRPr="006075B9" w:rsidRDefault="0006433A" w:rsidP="0006433A">
      <w:pPr>
        <w:pStyle w:val="a3"/>
        <w:shd w:val="clear" w:color="auto" w:fill="FFFFFF"/>
        <w:spacing w:before="0" w:beforeAutospacing="0" w:after="0" w:afterAutospacing="0" w:line="525" w:lineRule="atLeast"/>
        <w:ind w:firstLine="660"/>
        <w:rPr>
          <w:rFonts w:ascii="仿宋" w:eastAsia="仿宋" w:hAnsi="仿宋"/>
          <w:color w:val="555555"/>
        </w:rPr>
      </w:pPr>
      <w:r w:rsidRPr="006075B9">
        <w:rPr>
          <w:rFonts w:ascii="仿宋" w:eastAsia="仿宋" w:hAnsi="仿宋" w:hint="eastAsia"/>
          <w:color w:val="555555"/>
          <w:sz w:val="32"/>
          <w:szCs w:val="32"/>
        </w:rPr>
        <w:t>（三）活动结束后，将根据各辖市区、各学校赛事组织情况评选优秀组织奖，各辖市区教师发展中心要切实组织好本级活动的遴选工作。</w:t>
      </w:r>
    </w:p>
    <w:p w:rsidR="00472A23" w:rsidRPr="006075B9" w:rsidRDefault="0006433A" w:rsidP="00472A23">
      <w:pPr>
        <w:pStyle w:val="a3"/>
        <w:shd w:val="clear" w:color="auto" w:fill="FFFFFF"/>
        <w:spacing w:before="0" w:beforeAutospacing="0" w:after="0" w:afterAutospacing="0" w:line="525" w:lineRule="atLeast"/>
        <w:ind w:firstLine="660"/>
        <w:rPr>
          <w:rFonts w:ascii="仿宋" w:eastAsia="仿宋" w:hAnsi="仿宋"/>
          <w:color w:val="555555"/>
          <w:sz w:val="32"/>
          <w:szCs w:val="32"/>
        </w:rPr>
      </w:pPr>
      <w:r w:rsidRPr="006075B9">
        <w:rPr>
          <w:rFonts w:ascii="仿宋" w:eastAsia="仿宋" w:hAnsi="仿宋" w:cs="Times New Roman" w:hint="eastAsia"/>
          <w:color w:val="555555"/>
          <w:sz w:val="32"/>
          <w:szCs w:val="32"/>
        </w:rPr>
        <w:t>联系人：</w:t>
      </w:r>
      <w:r w:rsidRPr="006075B9">
        <w:rPr>
          <w:rFonts w:ascii="仿宋" w:eastAsia="仿宋" w:hAnsi="仿宋" w:hint="eastAsia"/>
          <w:color w:val="555555"/>
          <w:sz w:val="32"/>
          <w:szCs w:val="32"/>
        </w:rPr>
        <w:t>黄炎</w:t>
      </w:r>
      <w:r w:rsidR="00B93952" w:rsidRPr="006075B9">
        <w:rPr>
          <w:rFonts w:ascii="仿宋" w:eastAsia="仿宋" w:hAnsi="仿宋" w:hint="eastAsia"/>
          <w:color w:val="555555"/>
          <w:sz w:val="32"/>
          <w:szCs w:val="32"/>
        </w:rPr>
        <w:t>，</w:t>
      </w:r>
      <w:r w:rsidRPr="006075B9">
        <w:rPr>
          <w:rFonts w:ascii="仿宋" w:eastAsia="仿宋" w:hAnsi="仿宋" w:cs="Times New Roman" w:hint="eastAsia"/>
          <w:color w:val="555555"/>
          <w:sz w:val="32"/>
          <w:szCs w:val="32"/>
        </w:rPr>
        <w:t>联系电话：8</w:t>
      </w:r>
      <w:r w:rsidRPr="006075B9">
        <w:rPr>
          <w:rFonts w:ascii="仿宋" w:eastAsia="仿宋" w:hAnsi="仿宋" w:cs="Times New Roman"/>
          <w:color w:val="555555"/>
          <w:sz w:val="32"/>
          <w:szCs w:val="32"/>
        </w:rPr>
        <w:t>6649659</w:t>
      </w:r>
      <w:r w:rsidRPr="006075B9">
        <w:rPr>
          <w:rFonts w:ascii="仿宋" w:eastAsia="仿宋" w:hAnsi="仿宋" w:hint="eastAsia"/>
          <w:color w:val="555555"/>
          <w:sz w:val="32"/>
          <w:szCs w:val="32"/>
        </w:rPr>
        <w:t>。</w:t>
      </w:r>
    </w:p>
    <w:p w:rsidR="00472A23" w:rsidRPr="006075B9" w:rsidRDefault="00472A23" w:rsidP="000026E0">
      <w:pPr>
        <w:jc w:val="center"/>
        <w:rPr>
          <w:rFonts w:ascii="仿宋" w:eastAsia="仿宋" w:hAnsi="仿宋"/>
          <w:sz w:val="32"/>
        </w:rPr>
      </w:pPr>
      <w:r w:rsidRPr="006075B9">
        <w:rPr>
          <w:rFonts w:ascii="仿宋" w:eastAsia="仿宋" w:hAnsi="仿宋" w:hint="eastAsia"/>
          <w:sz w:val="32"/>
        </w:rPr>
        <w:t>常州市</w:t>
      </w:r>
      <w:r w:rsidRPr="006075B9">
        <w:rPr>
          <w:rFonts w:ascii="仿宋" w:eastAsia="仿宋" w:hAnsi="仿宋"/>
          <w:sz w:val="32"/>
        </w:rPr>
        <w:t>教育科学研究院</w:t>
      </w:r>
    </w:p>
    <w:p w:rsidR="00472A23" w:rsidRPr="006075B9" w:rsidRDefault="00472A23" w:rsidP="000026E0">
      <w:pPr>
        <w:jc w:val="center"/>
        <w:rPr>
          <w:rFonts w:ascii="仿宋" w:eastAsia="仿宋" w:hAnsi="仿宋"/>
          <w:sz w:val="32"/>
        </w:rPr>
      </w:pPr>
      <w:r w:rsidRPr="006075B9">
        <w:rPr>
          <w:rFonts w:ascii="仿宋" w:eastAsia="仿宋" w:hAnsi="仿宋"/>
          <w:sz w:val="32"/>
        </w:rPr>
        <w:t>2023年2月13日</w:t>
      </w:r>
    </w:p>
    <w:sectPr w:rsidR="00472A23" w:rsidRPr="0060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3A"/>
    <w:rsid w:val="000026E0"/>
    <w:rsid w:val="0006433A"/>
    <w:rsid w:val="000C72FA"/>
    <w:rsid w:val="00276CF0"/>
    <w:rsid w:val="002B605B"/>
    <w:rsid w:val="00336074"/>
    <w:rsid w:val="0037366E"/>
    <w:rsid w:val="003D2AB0"/>
    <w:rsid w:val="003D3587"/>
    <w:rsid w:val="0041554D"/>
    <w:rsid w:val="00472A23"/>
    <w:rsid w:val="005676B5"/>
    <w:rsid w:val="005E34FB"/>
    <w:rsid w:val="006069B8"/>
    <w:rsid w:val="006075B9"/>
    <w:rsid w:val="007F66D1"/>
    <w:rsid w:val="00843944"/>
    <w:rsid w:val="00845691"/>
    <w:rsid w:val="009770B6"/>
    <w:rsid w:val="00A8716A"/>
    <w:rsid w:val="00B93952"/>
    <w:rsid w:val="00C646A4"/>
    <w:rsid w:val="00D01232"/>
    <w:rsid w:val="00D61FAF"/>
    <w:rsid w:val="00DF462D"/>
    <w:rsid w:val="00E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C759A-B982-477E-BA3A-F4782207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6433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3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6433A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黄炎</dc:creator>
  <cp:keywords/>
  <dc:description/>
  <cp:lastModifiedBy>Administrator</cp:lastModifiedBy>
  <cp:revision>7</cp:revision>
  <dcterms:created xsi:type="dcterms:W3CDTF">2023-02-13T09:25:00Z</dcterms:created>
  <dcterms:modified xsi:type="dcterms:W3CDTF">2023-02-13T14:18:00Z</dcterms:modified>
</cp:coreProperties>
</file>