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交  往  互  动  式  教  学  设  计</w:t>
      </w:r>
    </w:p>
    <w:tbl>
      <w:tblPr>
        <w:tblStyle w:val="3"/>
        <w:tblW w:w="99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54"/>
        <w:gridCol w:w="4457"/>
        <w:gridCol w:w="780"/>
        <w:gridCol w:w="1182"/>
        <w:gridCol w:w="2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501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第12课  儿歌与童话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教时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0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5月20日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教学目标：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进一步熟悉儿歌与童话，了解配画的画法与风格，使学生初步了解文学与艺术的联系。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学生利用剪纸的形式将儿歌与童话表现出来。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通过配画激发学生绘画的兴趣，培养学生对文学艺术的热爱。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重点：引导学生欣赏不同风格的配画特点，通过小组合作学习发展学生的创新能力。</w:t>
            </w:r>
          </w:p>
          <w:p>
            <w:pPr>
              <w:spacing w:line="240" w:lineRule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难点：小组合作学习及剪纸作品的创新构图、装饰。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1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活动内容与呈现方式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学生活动方式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0" w:hRule="atLeast"/>
        </w:trPr>
        <w:tc>
          <w:tcPr>
            <w:tcW w:w="128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7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学生踏着歌声进教室。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游戏激趣：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儿歌童话猜猜猜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教师播放音乐，学生仔细聆听音乐并回答听到了哪些熟悉的儿歌和童话故事。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同学们对这些儿歌和童话故事都非常的熟悉。老师也能感受到大家对儿歌和童话故事的喜爱。出示课题《儿歌与童话》（板书）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儿歌和童话究竟有什么魔力那么吸引小朋友，让我们喜爱这些儿歌和童话呢？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小结：趣味性、教育性（板书）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二、插画欣赏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展示儿童画《乌鸦喝水》，你能猜出它画的是什么故事吗？说说它画了什么。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小结：我们要抓住儿歌与童话中的关键信息，如：角色，环境…（板书）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三、走进艺术家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江建文插画《童谣》欣赏，你能发现它有什么特别的地方呢？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小结：剪纸材料的使用，夸张的外形，点线面的装饰及对比的手法，尤其是他的构图，与儿歌和童话中天马行空般的想象力是高度吻合的。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四、挑战艺术家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说到构图，每个人都有自己独到的想法，你们敢挑战江建文老师的构图吗？教师做适当讲解。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接下来请以小组为单位，在平板电脑上利用移动、缩放、旋转等功能来挑战时间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分钟。教师巡视指导，收集资源、展示评价。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示范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利用剪纸及点线面装饰来重构《乌鸦喝水》。师生互动完成。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学生创作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继上次老乌鸦成功通过放石子喝到瓶子里的水之后，许多动物都来称赞它，之后它每次遇到同样的问题都用之前的方法来解决。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以小组为单位，利用剪纸及点线面装饰重构新《乌鸦喝水》。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要求：小组分工明确，构图大胆，装饰多样，对比鲜明……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教师巡视指导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展示评价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围绕构图，装饰等方面进行评价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自评、互评、教师总结</w:t>
            </w:r>
          </w:p>
        </w:tc>
        <w:tc>
          <w:tcPr>
            <w:tcW w:w="196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学生听音乐并回答</w:t>
            </w:r>
          </w:p>
          <w:p>
            <w:pPr>
              <w:pStyle w:val="13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学生思考并回答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有趣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思考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有趣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…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《乌鸦喝水》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乌鸦、瓶子、小石子…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思考并回答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材料不同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点线面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对比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  <w:t>小组讨论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挑战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师生互动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学生创作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自评、互评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Hans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28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Hans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拓展延伸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tabs>
                <w:tab w:val="left" w:pos="383"/>
              </w:tabs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863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82550</wp:posOffset>
                      </wp:positionV>
                      <wp:extent cx="1716405" cy="1524635"/>
                      <wp:effectExtent l="4445" t="4445" r="12700" b="139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02275" y="1243965"/>
                                <a:ext cx="1716405" cy="152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展示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2.4pt;margin-top:6.5pt;height:120.05pt;width:135.15pt;z-index:251660288;mso-width-relative:page;mso-height-relative:page;" fillcolor="#FFFFFF" filled="t" stroked="t" coordsize="21600,21600" o:gfxdata="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xg+qtYAAAAKAQAADwAAAAAAAAABACAAAAAiAAAAZHJzL2Rvd25yZXYueG1s&#10;UEsBAhQAFAAAAAgAh07iQPDMuXpsAgAA0gQAAA4AAAAAAAAAAQAgAAAAJQEAAGRycy9lMm9Eb2Mu&#10;eG1sUEsFBgAAAAAGAAYAWQEAAAM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展示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83185</wp:posOffset>
                      </wp:positionV>
                      <wp:extent cx="2056130" cy="1538605"/>
                      <wp:effectExtent l="4445" t="4445" r="1587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94025" y="1275715"/>
                                <a:ext cx="2056130" cy="153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PPT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4pt;margin-top:6.55pt;height:121.15pt;width:161.9pt;z-index:251659264;mso-width-relative:page;mso-height-relative:page;" fillcolor="#FFFFFF" filled="t" stroked="t" coordsize="21600,21600" o:gfxdata="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ebPjfVAAAACgEAAA8AAAAAAAAAAQAgAAAAIgAAAGRycy9kb3ducmV2LnhtbFBL&#10;AQIUABQAAAAIAIdO4kA1bogdawIAANIEAAAOAAAAAAAAAAEAIAAAACQBAABkcnMvZTJvRG9jLnht&#10;bFBLBQYAAAAABgAGAFkBAAAB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PPT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儿歌与童话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特点：趣味性 、教育性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内容：角色、情境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方法：对比、点线面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夸张、构图大胆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59055</wp:posOffset>
                      </wp:positionV>
                      <wp:extent cx="605155" cy="447040"/>
                      <wp:effectExtent l="4445" t="4445" r="1905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9150" y="2157095"/>
                                <a:ext cx="605155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示范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65pt;margin-top:4.65pt;height:35.2pt;width:47.65pt;z-index:251661312;mso-width-relative:page;mso-height-relative:page;" fillcolor="#FFFFFF" filled="t" stroked="t" coordsize="21600,21600" o:gfxdata="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2P/y9QAAAAHAQAADwAAAAAAAAABACAAAAAiAAAAZHJzL2Rvd25yZXYueG1sUEsB&#10;AhQAFAAAAAgAh07iQGZrA+RrAgAA0AQAAA4AAAAAAAAAAQAgAAAAIwEAAGRycy9lMm9Eb2MueG1s&#10;UEsFBgAAAAAGAAYAWQEAAAA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示范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/>
                <w:bCs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151A2"/>
    <w:multiLevelType w:val="singleLevel"/>
    <w:tmpl w:val="9B3151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k3ODM4YzU1NzhlOTUzYWYzZjc0N2YwYzJhMmIifQ=="/>
  </w:docVars>
  <w:rsids>
    <w:rsidRoot w:val="00172A27"/>
    <w:rsid w:val="0A1B696D"/>
    <w:rsid w:val="439F7323"/>
    <w:rsid w:val="56490170"/>
    <w:rsid w:val="57FF1D87"/>
    <w:rsid w:val="71DF4BB2"/>
    <w:rsid w:val="7CCE1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Calibri" w:hAnsi="Calibri" w:eastAsia="宋体" w:cs="Times New Roman"/>
    </w:rPr>
  </w:style>
  <w:style w:type="table" w:default="1" w:styleId="3">
    <w:name w:val="Normal Table"/>
    <w:uiPriority w:val="0"/>
    <w:rPr>
      <w:rFonts w:ascii="Calibri" w:hAnsi="Calibri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table" w:styleId="4">
    <w:name w:val="Table Grid"/>
    <w:basedOn w:val="3"/>
    <w:uiPriority w:val="0"/>
    <w:rPr>
      <w:rFonts w:ascii="Calibri" w:hAnsi="Calibri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6">
    <w:name w:val="Medium Grid 3 Accent 1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7">
    <w:name w:val="Medium Grid 3 Accent 2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8">
    <w:name w:val="Medium Grid 3 Accent 3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9">
    <w:name w:val="Medium Grid 3 Accent 4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0">
    <w:name w:val="Medium Grid 3 Accent 5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1">
    <w:name w:val="Medium Grid 3 Accent 6"/>
    <w:basedOn w:val="3"/>
    <w:uiPriority w:val="0"/>
    <w:rPr>
      <w:rFonts w:ascii="Calibri" w:hAnsi="Calibri" w:eastAsia="宋体" w:cs="Times New Roman"/>
    </w:rPr>
    <w:tblPr>
      <w:tblStyle w:val="3"/>
      <w:tblStyleRowBandSize w:val="1"/>
      <w:tblStyleColBandSize w:val="1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Style w:val="3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Style w:val="3"/>
      </w:tblPr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Style w:val="3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paragraph" w:customStyle="1" w:styleId="13">
    <w:name w:val="Table Paragraph"/>
    <w:basedOn w:val="1"/>
    <w:uiPriority w:val="0"/>
    <w:rPr>
      <w:rFonts w:ascii="Calibri" w:hAnsi="Calibri" w:eastAsia="宋体" w:cs="Times New Roman"/>
    </w:rPr>
  </w:style>
  <w:style w:type="paragraph" w:customStyle="1" w:styleId="14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5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948</Characters>
  <Lines>0</Lines>
  <Paragraphs>0</Paragraphs>
  <TotalTime>508</TotalTime>
  <ScaleCrop>false</ScaleCrop>
  <LinksUpToDate>false</LinksUpToDate>
  <CharactersWithSpaces>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2022-05-13T00:45:00Z</dcterms:created>
  <dc:creator>古月kun</dc:creator>
  <cp:lastModifiedBy>古月kun</cp:lastModifiedBy>
  <cp:lastPrinted>2022-05-17T09:26:01Z</cp:lastPrinted>
  <dcterms:modified xsi:type="dcterms:W3CDTF">2023-01-10T07:54:16Z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B6C93CF8C33B47C78B08269B9A6FC8A7</vt:lpwstr>
  </property>
</Properties>
</file>