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both"/>
        <w:rPr>
          <w:rFonts w:hint="eastAsia" w:ascii="楷体" w:hAnsi="楷体" w:eastAsia="楷体" w:cs="楷体"/>
          <w:b/>
          <w:sz w:val="36"/>
          <w:szCs w:val="36"/>
        </w:rPr>
      </w:pPr>
      <w:r>
        <w:rPr>
          <w:rFonts w:hint="eastAsia" w:ascii="楷体" w:hAnsi="楷体" w:eastAsia="楷体" w:cs="楷体"/>
          <w:b/>
          <w:sz w:val="36"/>
          <w:szCs w:val="36"/>
        </w:rPr>
        <w:t>常州市教育科学研究院</w:t>
      </w:r>
      <w:r>
        <w:rPr>
          <w:rFonts w:hint="eastAsia" w:ascii="楷体" w:hAnsi="楷体" w:eastAsia="楷体" w:cs="楷体"/>
          <w:b/>
          <w:sz w:val="36"/>
          <w:szCs w:val="36"/>
        </w:rPr>
        <w:t>202</w:t>
      </w:r>
      <w:r>
        <w:rPr>
          <w:rFonts w:hint="eastAsia" w:ascii="楷体" w:hAnsi="楷体" w:eastAsia="楷体" w:cs="楷体"/>
          <w:b/>
          <w:sz w:val="36"/>
          <w:szCs w:val="36"/>
          <w:lang w:val="en-US" w:eastAsia="zh-CN"/>
        </w:rPr>
        <w:t>2</w:t>
      </w:r>
      <w:r>
        <w:rPr>
          <w:rFonts w:hint="eastAsia" w:ascii="楷体" w:hAnsi="楷体" w:eastAsia="楷体" w:cs="楷体"/>
          <w:b/>
          <w:sz w:val="36"/>
          <w:szCs w:val="36"/>
        </w:rPr>
        <w:t>—202</w:t>
      </w:r>
      <w:r>
        <w:rPr>
          <w:rFonts w:hint="eastAsia" w:ascii="楷体" w:hAnsi="楷体" w:eastAsia="楷体" w:cs="楷体"/>
          <w:b/>
          <w:sz w:val="36"/>
          <w:szCs w:val="36"/>
          <w:lang w:val="en-US" w:eastAsia="zh-CN"/>
        </w:rPr>
        <w:t>3</w:t>
      </w:r>
      <w:r>
        <w:rPr>
          <w:rFonts w:hint="eastAsia" w:ascii="楷体" w:hAnsi="楷体" w:eastAsia="楷体" w:cs="楷体"/>
          <w:b/>
          <w:sz w:val="36"/>
          <w:szCs w:val="36"/>
        </w:rPr>
        <w:t>学年第</w:t>
      </w:r>
      <w:r>
        <w:rPr>
          <w:rFonts w:hint="eastAsia" w:ascii="楷体" w:hAnsi="楷体" w:eastAsia="楷体" w:cs="楷体"/>
          <w:b/>
          <w:sz w:val="36"/>
          <w:szCs w:val="36"/>
          <w:lang w:val="en-US" w:eastAsia="zh-CN"/>
        </w:rPr>
        <w:t>二</w:t>
      </w:r>
      <w:r>
        <w:rPr>
          <w:rFonts w:hint="eastAsia" w:ascii="楷体" w:hAnsi="楷体" w:eastAsia="楷体" w:cs="楷体"/>
          <w:b/>
          <w:sz w:val="36"/>
          <w:szCs w:val="36"/>
        </w:rPr>
        <w:t>学期</w:t>
      </w:r>
    </w:p>
    <w:p>
      <w:pPr>
        <w:spacing w:line="400" w:lineRule="exact"/>
        <w:jc w:val="center"/>
        <w:rPr>
          <w:rFonts w:hint="eastAsia" w:ascii="楷体" w:hAnsi="楷体" w:eastAsia="楷体" w:cs="楷体"/>
          <w:b/>
          <w:sz w:val="36"/>
          <w:szCs w:val="36"/>
        </w:rPr>
      </w:pPr>
      <w:r>
        <w:rPr>
          <w:rFonts w:hint="eastAsia" w:ascii="楷体" w:hAnsi="楷体" w:eastAsia="楷体" w:cs="楷体"/>
          <w:b/>
          <w:sz w:val="36"/>
          <w:szCs w:val="36"/>
        </w:rPr>
        <w:t>学前教育教研计划</w:t>
      </w:r>
    </w:p>
    <w:p>
      <w:pPr>
        <w:spacing w:line="400" w:lineRule="exact"/>
        <w:ind w:firstLine="482" w:firstLineChars="200"/>
        <w:rPr>
          <w:rFonts w:hint="eastAsia" w:ascii="宋体" w:hAnsi="宋体" w:eastAsia="宋体" w:cs="宋体"/>
          <w:b/>
          <w:bCs/>
          <w:sz w:val="24"/>
          <w:szCs w:val="24"/>
        </w:rPr>
      </w:pPr>
    </w:p>
    <w:p>
      <w:pPr>
        <w:spacing w:line="400" w:lineRule="exact"/>
        <w:ind w:firstLine="482" w:firstLineChars="200"/>
        <w:rPr>
          <w:rFonts w:ascii="宋体" w:hAnsi="宋体" w:eastAsia="宋体" w:cs="宋体"/>
          <w:sz w:val="24"/>
          <w:szCs w:val="24"/>
        </w:rPr>
      </w:pPr>
      <w:bookmarkStart w:id="2" w:name="_GoBack"/>
      <w:bookmarkEnd w:id="2"/>
      <w:r>
        <w:rPr>
          <w:rFonts w:hint="eastAsia" w:ascii="宋体" w:hAnsi="宋体" w:eastAsia="宋体" w:cs="宋体"/>
          <w:b/>
          <w:bCs/>
          <w:sz w:val="24"/>
          <w:szCs w:val="24"/>
        </w:rPr>
        <w:t>一、指导思想</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宋体"/>
          <w:sz w:val="24"/>
          <w:szCs w:val="24"/>
          <w:lang w:val="en-US"/>
        </w:rPr>
      </w:pPr>
      <w:r>
        <w:rPr>
          <w:rFonts w:hint="eastAsia" w:ascii="宋体" w:hAnsi="宋体" w:eastAsia="宋体" w:cs="宋体"/>
          <w:sz w:val="24"/>
          <w:szCs w:val="24"/>
          <w:lang w:val="en-US" w:eastAsia="zh-CN"/>
        </w:rPr>
        <w:t>党的二十大提出了建设高质量学前教育的发展目标，对学前教育的发展提出了更高的要求。</w:t>
      </w:r>
      <w:r>
        <w:rPr>
          <w:rFonts w:hint="eastAsia" w:ascii="宋体" w:hAnsi="宋体" w:eastAsia="宋体" w:cs="宋体"/>
          <w:sz w:val="24"/>
          <w:szCs w:val="24"/>
        </w:rPr>
        <w:t>202</w:t>
      </w:r>
      <w:r>
        <w:rPr>
          <w:rFonts w:hint="eastAsia" w:ascii="宋体" w:hAnsi="宋体" w:eastAsia="宋体" w:cs="宋体"/>
          <w:sz w:val="24"/>
          <w:szCs w:val="24"/>
          <w:lang w:val="en-US" w:eastAsia="zh-CN"/>
        </w:rPr>
        <w:t>3上</w:t>
      </w:r>
      <w:r>
        <w:rPr>
          <w:rFonts w:hint="eastAsia" w:ascii="宋体" w:hAnsi="宋体" w:eastAsia="宋体" w:cs="宋体"/>
          <w:sz w:val="24"/>
          <w:szCs w:val="24"/>
        </w:rPr>
        <w:t>半年，全市学前教育教研</w:t>
      </w:r>
      <w:r>
        <w:rPr>
          <w:rFonts w:hint="eastAsia" w:ascii="宋体" w:hAnsi="宋体" w:eastAsia="宋体" w:cs="宋体"/>
          <w:sz w:val="24"/>
          <w:szCs w:val="24"/>
          <w:lang w:val="en-US" w:eastAsia="zh-CN"/>
        </w:rPr>
        <w:t>将进一步以《幼儿园教育指导纲要》《3-6岁儿童学习与发展指南》为准绳，以《幼儿园保育教育质量评估指南》为自评依据，以分层分类的系列化教研积极推动幼儿园园本化课程建设，探索适宜的常态化观察倾听，逐步提升师幼互动质量，促进学前教育过程性质量的提升。</w:t>
      </w:r>
    </w:p>
    <w:p>
      <w:pPr>
        <w:spacing w:line="400" w:lineRule="exact"/>
        <w:rPr>
          <w:rFonts w:ascii="宋体" w:hAnsi="宋体" w:eastAsia="宋体" w:cs="宋体"/>
          <w:sz w:val="24"/>
          <w:szCs w:val="24"/>
        </w:rPr>
      </w:pPr>
      <w:r>
        <w:rPr>
          <w:rFonts w:hint="eastAsia" w:ascii="宋体" w:hAnsi="宋体" w:eastAsia="宋体" w:cs="宋体"/>
          <w:b/>
          <w:bCs/>
          <w:sz w:val="24"/>
          <w:szCs w:val="24"/>
        </w:rPr>
        <w:t>    二、工作要点</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rPr>
        <w:t>（一）</w:t>
      </w:r>
      <w:r>
        <w:rPr>
          <w:rFonts w:hint="eastAsia" w:ascii="宋体" w:hAnsi="宋体" w:eastAsia="宋体" w:cs="宋体"/>
          <w:b/>
          <w:bCs w:val="0"/>
          <w:sz w:val="24"/>
          <w:szCs w:val="24"/>
          <w:lang w:val="en-US" w:eastAsia="zh-CN"/>
        </w:rPr>
        <w:t>系统学习《纲要》《指南》，优化专业理念结构。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400" w:lineRule="exact"/>
        <w:ind w:left="0" w:firstLine="480" w:firstLineChars="200"/>
        <w:jc w:val="both"/>
        <w:textAlignment w:val="auto"/>
        <w:rPr>
          <w:rFonts w:hint="default" w:ascii="宋体" w:hAnsi="宋体" w:eastAsia="宋体" w:cs="宋体"/>
          <w:i w:val="0"/>
          <w:iCs w:val="0"/>
          <w:caps w:val="0"/>
          <w:sz w:val="24"/>
          <w:szCs w:val="24"/>
          <w:lang w:val="en-US"/>
        </w:rPr>
      </w:pPr>
      <w:r>
        <w:rPr>
          <w:rFonts w:hint="eastAsia" w:ascii="宋体" w:hAnsi="宋体" w:eastAsia="宋体" w:cs="宋体"/>
          <w:b w:val="0"/>
          <w:bCs/>
          <w:sz w:val="24"/>
          <w:szCs w:val="24"/>
          <w:lang w:val="en-US" w:eastAsia="zh-CN"/>
        </w:rPr>
        <w:t>《幼儿园教育指导纲要（试行）》是新世纪以来我国学前教育改革的方向和基石，其中对幼儿园教育的总体原则、教育内容与要求、</w:t>
      </w:r>
      <w:r>
        <w:rPr>
          <w:rFonts w:hint="eastAsia" w:ascii="宋体" w:hAnsi="宋体" w:eastAsia="宋体" w:cs="宋体"/>
          <w:b w:val="0"/>
          <w:bCs/>
          <w:i w:val="0"/>
          <w:iCs w:val="0"/>
          <w:caps w:val="0"/>
          <w:kern w:val="0"/>
          <w:sz w:val="24"/>
          <w:szCs w:val="24"/>
          <w:shd w:val="clear" w:color="auto" w:fill="FFFFFF"/>
          <w:lang w:val="en-US" w:eastAsia="zh-CN" w:bidi="ar"/>
        </w:rPr>
        <w:t>组织与实施</w:t>
      </w:r>
      <w:r>
        <w:rPr>
          <w:rFonts w:hint="eastAsia" w:ascii="宋体" w:hAnsi="宋体" w:eastAsia="宋体" w:cs="宋体"/>
          <w:i w:val="0"/>
          <w:iCs w:val="0"/>
          <w:caps w:val="0"/>
          <w:kern w:val="0"/>
          <w:sz w:val="24"/>
          <w:szCs w:val="24"/>
          <w:shd w:val="clear" w:color="auto" w:fill="FFFFFF"/>
          <w:lang w:val="en-US" w:eastAsia="zh-CN" w:bidi="ar"/>
        </w:rPr>
        <w:t>、教育评价作了非常具体的阐述，是幼儿园开展一切教育活动的科学指引。《3-6岁儿童学习与发展指南》从儿童学习与发展的视角，对3-6岁儿童在每个年龄段末期各领域应该呈现出的发展水平提出了具体的要求，并给出了实操性的教育建议。两个文件的出台虽相隔11年，但其理念是一脉相承的，实践路径也是一致的。</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sz w:val="24"/>
          <w:szCs w:val="24"/>
          <w:lang w:val="en-US" w:eastAsia="zh-CN"/>
        </w:rPr>
      </w:pPr>
      <w:r>
        <w:rPr>
          <w:rFonts w:hint="eastAsia" w:ascii="宋体" w:hAnsi="宋体" w:eastAsia="宋体" w:cs="宋体"/>
          <w:b w:val="0"/>
          <w:bCs/>
          <w:sz w:val="24"/>
          <w:szCs w:val="24"/>
          <w:lang w:val="en-US" w:eastAsia="zh-CN"/>
        </w:rPr>
        <w:t>随着幼儿园课程改革的深入推进，广大园所的课改热情被大大激发，各园围绕自主游戏、一日生活等进行了多元化的自主探索，幼儿园的活动样态逐步多元化，活动内容也大大突破了原有的范围。在此过程中，有些实践是适宜的、符合幼儿园教育规律的，但也有一些超出了幼儿的认知水平和能力，存在变相的小学化倾向，需要及时做出调整。</w:t>
      </w:r>
      <w:bookmarkStart w:id="0" w:name="_Hlk61944166"/>
      <w:r>
        <w:rPr>
          <w:rFonts w:hint="eastAsia" w:ascii="宋体" w:hAnsi="宋体" w:eastAsia="宋体" w:cs="宋体"/>
          <w:bCs/>
          <w:sz w:val="24"/>
          <w:szCs w:val="24"/>
        </w:rPr>
        <w:t>各区域、</w:t>
      </w:r>
      <w:r>
        <w:rPr>
          <w:rFonts w:hint="eastAsia" w:ascii="宋体" w:hAnsi="宋体" w:eastAsia="宋体" w:cs="宋体"/>
          <w:bCs/>
          <w:sz w:val="24"/>
          <w:szCs w:val="24"/>
          <w:lang w:val="en-US" w:eastAsia="zh-CN"/>
        </w:rPr>
        <w:t>各</w:t>
      </w:r>
      <w:r>
        <w:rPr>
          <w:rFonts w:hint="eastAsia" w:ascii="宋体" w:hAnsi="宋体" w:eastAsia="宋体" w:cs="宋体"/>
          <w:bCs/>
          <w:sz w:val="24"/>
          <w:szCs w:val="24"/>
        </w:rPr>
        <w:t>园所要</w:t>
      </w:r>
      <w:r>
        <w:rPr>
          <w:rFonts w:hint="eastAsia" w:ascii="宋体" w:hAnsi="宋体" w:eastAsia="宋体" w:cs="宋体"/>
          <w:bCs/>
          <w:sz w:val="24"/>
          <w:szCs w:val="24"/>
          <w:lang w:val="en-US" w:eastAsia="zh-CN"/>
        </w:rPr>
        <w:t>组织相关的学习活动，系统地</w:t>
      </w:r>
      <w:r>
        <w:rPr>
          <w:rFonts w:hint="eastAsia" w:ascii="宋体" w:hAnsi="宋体" w:eastAsia="宋体" w:cs="宋体"/>
          <w:bCs/>
          <w:sz w:val="24"/>
          <w:szCs w:val="24"/>
        </w:rPr>
        <w:t>带领教师</w:t>
      </w:r>
      <w:r>
        <w:rPr>
          <w:rFonts w:hint="eastAsia" w:ascii="宋体" w:hAnsi="宋体" w:eastAsia="宋体" w:cs="宋体"/>
          <w:bCs/>
          <w:sz w:val="24"/>
          <w:szCs w:val="24"/>
          <w:lang w:val="en-US" w:eastAsia="zh-CN"/>
        </w:rPr>
        <w:t>深入研读</w:t>
      </w:r>
      <w:bookmarkEnd w:id="0"/>
      <w:r>
        <w:rPr>
          <w:rFonts w:hint="eastAsia" w:ascii="宋体" w:hAnsi="宋体" w:eastAsia="宋体" w:cs="宋体"/>
          <w:bCs/>
          <w:sz w:val="24"/>
          <w:szCs w:val="24"/>
          <w:lang w:val="en-US" w:eastAsia="zh-CN"/>
        </w:rPr>
        <w:t>《纲要》</w:t>
      </w:r>
      <w:r>
        <w:rPr>
          <w:rFonts w:hint="eastAsia" w:ascii="宋体" w:hAnsi="宋体" w:eastAsia="宋体" w:cs="宋体"/>
          <w:bCs/>
          <w:sz w:val="24"/>
          <w:szCs w:val="24"/>
        </w:rPr>
        <w:t>《指南》，</w:t>
      </w:r>
      <w:r>
        <w:rPr>
          <w:rFonts w:hint="eastAsia" w:ascii="宋体" w:hAnsi="宋体" w:eastAsia="宋体" w:cs="宋体"/>
          <w:bCs/>
          <w:sz w:val="24"/>
          <w:szCs w:val="24"/>
          <w:lang w:val="en-US" w:eastAsia="zh-CN"/>
        </w:rPr>
        <w:t>进一步明晰学前教育的基本理念、原则以及各年龄段的发展目标，在此基础上反观园所的教育教学实践，开展常态化的自评与调整。对于《纲要》《指南》的学习，不强调死记硬背，更强调理论与实践结合，学习与使用相结合，在日常运用中逐步内化，在理解中实践，在实践中提升。</w:t>
      </w:r>
    </w:p>
    <w:p>
      <w:pPr>
        <w:spacing w:line="400" w:lineRule="exact"/>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（二）基于儿童经验生长，探索园本化课程建设。</w:t>
      </w:r>
    </w:p>
    <w:p>
      <w:pPr>
        <w:spacing w:line="400" w:lineRule="exact"/>
        <w:ind w:firstLine="480" w:firstLineChars="200"/>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早在2011年12月，国家</w:t>
      </w:r>
      <w:r>
        <w:rPr>
          <w:rFonts w:hint="eastAsia" w:ascii="宋体" w:hAnsi="宋体" w:eastAsia="宋体" w:cs="宋体"/>
          <w:b w:val="0"/>
          <w:bCs/>
          <w:sz w:val="24"/>
          <w:szCs w:val="24"/>
        </w:rPr>
        <w:t>教育部</w:t>
      </w:r>
      <w:r>
        <w:rPr>
          <w:rFonts w:hint="eastAsia" w:ascii="宋体" w:hAnsi="宋体" w:eastAsia="宋体" w:cs="宋体"/>
          <w:b w:val="0"/>
          <w:bCs/>
          <w:sz w:val="24"/>
          <w:szCs w:val="24"/>
          <w:lang w:val="en-US" w:eastAsia="zh-CN"/>
        </w:rPr>
        <w:t>就出台了《</w:t>
      </w:r>
      <w:r>
        <w:rPr>
          <w:rFonts w:hint="eastAsia" w:ascii="宋体" w:hAnsi="宋体" w:eastAsia="宋体" w:cs="宋体"/>
          <w:b w:val="0"/>
          <w:bCs/>
          <w:sz w:val="24"/>
          <w:szCs w:val="24"/>
        </w:rPr>
        <w:t>关于规范幼儿园保育教育工作防止和纠正“小学化”现象的通知</w:t>
      </w:r>
      <w:r>
        <w:rPr>
          <w:rFonts w:hint="eastAsia" w:ascii="宋体" w:hAnsi="宋体" w:eastAsia="宋体" w:cs="宋体"/>
          <w:b w:val="0"/>
          <w:bCs/>
          <w:sz w:val="24"/>
          <w:szCs w:val="24"/>
          <w:lang w:val="en-US" w:eastAsia="zh-CN"/>
        </w:rPr>
        <w:t>》，其中规定：“严禁任何单位和个人以各种名义向幼儿园推销幼儿教材和教辅材料。幼儿园不得要求家长统一购买各种幼儿教材、读物和教辅材料。”2022年暑期，教育部又一次提出了对人手一册的幼儿教材、教辅材料进行清理，我市教育部门也开展了教材的清理以及教师指导用书的审查工作。对此，我们一方面要看到，摆脱教材的束缚、让课程更贴近幼儿的现实生活、更幼儿贴近兴趣和发展需要是幼儿园教育改革的必然趋势，也是我们未来一阶段努力的方向。但另一方面，我们也应理性地看到现实的困境。当前，各区域、各园所的师资队伍差异较大，部分园所尚未能形成科学有序的一日常态活动，部分教师的课程开发和组织实施能力尚且比较薄弱，需要有个过渡期，让园所和教师逐步提升课程建设能力，逐步“把买来的课程这一拐杖扔掉”。</w:t>
      </w:r>
    </w:p>
    <w:p>
      <w:pPr>
        <w:spacing w:line="400" w:lineRule="exact"/>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因此，园所可根据实际情况，选择部分符合社会主义核心价值观、符合当前幼儿园课改理念、且颇具实践参考价值的教师指导用书，但在使用的过程中不能照本宣科、拿来主义，而应强调“参考性”，把教师指导用书作为一种教育资源来使用，缓解因教师专业能力薄弱而带来的压力，给园所和教师一个专业能力发展的缓冲期。同时，园所要积极带领教师开展园本化课程的探索，以游戏为基本活动，以儿童的经验生长为教育逻辑，在确保游戏的基础上捕捉儿童的兴趣和需要，生成有价值的探索内容，通过项目活动、主题活动、小组活动等多元形式带领幼儿进行持续性探索，帮助幼儿拓展经验、获得发展。园所要积极开展阶段性课程审议，不能简单堆砌课程内容，不能只做加法、不做减法，要基于课程游戏化的理念不断优化园所的课程建设，形成个性化、适宜性的园本化课程实施方案。在过程中不断提升教师的课程开发和实施能力，努力让幼儿园的课程不拘泥于教材，而是在儿童的生活里、游戏里。</w:t>
      </w:r>
    </w:p>
    <w:p>
      <w:pPr>
        <w:numPr>
          <w:ilvl w:val="0"/>
          <w:numId w:val="0"/>
        </w:numPr>
        <w:spacing w:line="400" w:lineRule="exact"/>
        <w:ind w:firstLine="480" w:firstLineChars="200"/>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2023年上半年，市教科院将组织开展“基于儿童经验的园本化课程建设实施方案”交流展评。</w:t>
      </w:r>
    </w:p>
    <w:p>
      <w:pPr>
        <w:numPr>
          <w:ilvl w:val="0"/>
          <w:numId w:val="0"/>
        </w:numPr>
        <w:spacing w:line="400" w:lineRule="exact"/>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（三）探索适宜性观察与倾听，逐步优化师幼互动。</w:t>
      </w:r>
    </w:p>
    <w:p>
      <w:pPr>
        <w:spacing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幼儿园保育教育质量评估指南》在“教育过程”这一指标中提出了对“师幼互动”的具体要求，引发了广大一线园所和教师的关注。当前，很多园所围绕一对一倾听和儿童表征进行了大量的实践探索，部分园所初步形成了有效的经验。但同时，也出现了一些与教育规律相违背的现象，如“什么都要表征，让表征成为一种流程和</w:t>
      </w:r>
      <w:r>
        <w:rPr>
          <w:rFonts w:hint="eastAsia" w:ascii="宋体" w:hAnsi="宋体" w:eastAsia="宋体" w:cs="宋体"/>
          <w:sz w:val="24"/>
          <w:szCs w:val="24"/>
          <w:highlight w:val="none"/>
          <w:lang w:val="en-US" w:eastAsia="zh-CN"/>
        </w:rPr>
        <w:t>被动完成的</w:t>
      </w:r>
      <w:r>
        <w:rPr>
          <w:rFonts w:hint="eastAsia" w:ascii="宋体" w:hAnsi="宋体" w:eastAsia="宋体" w:cs="宋体"/>
          <w:sz w:val="24"/>
          <w:szCs w:val="24"/>
          <w:lang w:val="en-US" w:eastAsia="zh-CN"/>
        </w:rPr>
        <w:t>任务，造成了幼儿的过度表征”、“要求教师定时、定量地完成一对一倾听和记录，使老师忙于交作业，没能真正地与幼儿用心交流和倾听，反而增加了教师的工作负担”等。</w:t>
      </w:r>
    </w:p>
    <w:p>
      <w:pPr>
        <w:spacing w:line="400" w:lineRule="exact"/>
        <w:ind w:firstLine="480" w:firstLineChars="200"/>
        <w:rPr>
          <w:rFonts w:hint="eastAsia" w:ascii="宋体" w:hAnsi="宋体" w:eastAsia="宋体" w:cs="宋体"/>
          <w:b/>
          <w:sz w:val="24"/>
          <w:szCs w:val="24"/>
        </w:rPr>
      </w:pPr>
      <w:r>
        <w:rPr>
          <w:rFonts w:hint="eastAsia" w:ascii="宋体" w:hAnsi="宋体" w:eastAsia="宋体" w:cs="宋体"/>
          <w:sz w:val="24"/>
          <w:szCs w:val="24"/>
          <w:highlight w:val="none"/>
          <w:lang w:val="en-US" w:eastAsia="zh-CN"/>
        </w:rPr>
        <w:t>重视倾听儿童是儿童观的进步，也是儿童观察的一种升级。《评估指南》中提出鼓励幼儿表征和一对一倾听，是希望教师能积极与班级里每一位儿童互动，更了解他们，让孩子感受到被看见、被尊重。幼儿园应在充分领会其意义和价值的基础上，基于教师每日的活动组织情况灵活地开展一对一倾听，不应“形式化”、“机械化”和“功利化”。首先要创造条件、留有时间，适当减少不必要的案头工作，让教师“有时间、有精力”去进行一对一倾听；其次，不机械化规定一对一倾听的时间，给教师留有弹性的空间，根据自己的节奏去寻找适宜的契机倾听幼儿；最后，一对一倾听只是师幼互动中的一部分，倾听后如何有效回应和支持也需要同步进行实践探索，园所要从提升师幼互动质量去引导教师的教育行为，不应仅仅关注一对一倾听，将师幼互动过于窄化。当前处于课改的沸腾时期，不同的观点、实践经验从四面八方蜂拥而至，教育工作者要善于思辨和选择，不盲目跟风，不随意做加法，不割裂地开展工作。</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ascii="宋体" w:hAnsi="宋体" w:eastAsia="宋体" w:cs="宋体"/>
          <w:b/>
          <w:sz w:val="24"/>
          <w:szCs w:val="24"/>
        </w:rPr>
      </w:pPr>
      <w:r>
        <w:rPr>
          <w:rFonts w:hint="eastAsia" w:ascii="宋体" w:hAnsi="宋体" w:eastAsia="宋体" w:cs="宋体"/>
          <w:b/>
          <w:sz w:val="24"/>
          <w:szCs w:val="24"/>
          <w:lang w:val="en-US" w:eastAsia="zh-CN"/>
        </w:rPr>
        <w:t>（四）分层</w:t>
      </w:r>
      <w:r>
        <w:rPr>
          <w:rFonts w:hint="eastAsia" w:ascii="宋体" w:hAnsi="宋体" w:eastAsia="宋体" w:cs="宋体"/>
          <w:b/>
          <w:sz w:val="24"/>
          <w:szCs w:val="24"/>
        </w:rPr>
        <w:t>提升教师专业素养</w:t>
      </w: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夯实</w:t>
      </w:r>
      <w:r>
        <w:rPr>
          <w:rFonts w:hint="eastAsia" w:ascii="宋体" w:hAnsi="宋体" w:eastAsia="宋体" w:cs="宋体"/>
          <w:b/>
          <w:sz w:val="24"/>
          <w:szCs w:val="24"/>
        </w:rPr>
        <w:t>教师队伍建设</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lang w:val="en-US" w:eastAsia="zh-CN"/>
        </w:rPr>
        <w:t>随着《幼儿园保育教育质量评估指南》的出台，党和国家对学前教育的要求逐步从结构性质量向过程性质量转变。过程性质量是渗透在幼儿园一日活动中的，决定过程性质量的关键因素是教师的专业素养。目前</w:t>
      </w:r>
      <w:r>
        <w:rPr>
          <w:rFonts w:hint="eastAsia" w:ascii="宋体" w:hAnsi="宋体" w:eastAsia="宋体" w:cs="宋体"/>
          <w:bCs/>
          <w:sz w:val="24"/>
          <w:szCs w:val="24"/>
        </w:rPr>
        <w:t>，</w:t>
      </w:r>
      <w:r>
        <w:rPr>
          <w:rFonts w:hint="eastAsia" w:ascii="宋体" w:hAnsi="宋体" w:eastAsia="宋体" w:cs="宋体"/>
          <w:bCs/>
          <w:sz w:val="24"/>
          <w:szCs w:val="24"/>
          <w:lang w:val="en-US" w:eastAsia="zh-CN"/>
        </w:rPr>
        <w:t>我市教师队伍存在学历水平下滑、非专业比例上升、地区差异较大、流动性较大等一系列问题，</w:t>
      </w:r>
      <w:r>
        <w:rPr>
          <w:rFonts w:hint="eastAsia" w:ascii="宋体" w:hAnsi="宋体" w:eastAsia="宋体" w:cs="宋体"/>
          <w:bCs/>
          <w:sz w:val="24"/>
          <w:szCs w:val="24"/>
        </w:rPr>
        <w:t>严重制约着我市学前教育的发展</w:t>
      </w:r>
      <w:r>
        <w:rPr>
          <w:rFonts w:hint="eastAsia" w:ascii="宋体" w:hAnsi="宋体" w:eastAsia="宋体" w:cs="宋体"/>
          <w:bCs/>
          <w:sz w:val="24"/>
          <w:szCs w:val="24"/>
          <w:lang w:val="en-US" w:eastAsia="zh-CN"/>
        </w:rPr>
        <w:t>和幼儿园课程改革的推进</w:t>
      </w:r>
      <w:r>
        <w:rPr>
          <w:rFonts w:hint="eastAsia" w:ascii="宋体" w:hAnsi="宋体" w:eastAsia="宋体" w:cs="宋体"/>
          <w:bCs/>
          <w:sz w:val="24"/>
          <w:szCs w:val="24"/>
        </w:rPr>
        <w:t>。</w:t>
      </w:r>
      <w:r>
        <w:rPr>
          <w:rFonts w:hint="eastAsia" w:ascii="宋体" w:hAnsi="宋体" w:eastAsia="宋体" w:cs="宋体"/>
          <w:bCs/>
          <w:sz w:val="24"/>
          <w:szCs w:val="24"/>
          <w:lang w:val="en-US" w:eastAsia="zh-CN"/>
        </w:rPr>
        <w:t>市教科院将继续针对教师的不同情况，建构机制、搭建平台、系列研训，平分层分类促进教师专业提升。</w:t>
      </w:r>
      <w:r>
        <w:rPr>
          <w:rFonts w:hint="eastAsia" w:ascii="宋体" w:hAnsi="宋体" w:eastAsia="宋体" w:cs="宋体"/>
          <w:sz w:val="24"/>
          <w:szCs w:val="24"/>
        </w:rPr>
        <w:t>一是依托常州市学科中心组</w:t>
      </w:r>
      <w:r>
        <w:rPr>
          <w:rFonts w:hint="eastAsia" w:ascii="宋体" w:hAnsi="宋体" w:eastAsia="宋体" w:cs="宋体"/>
          <w:sz w:val="24"/>
          <w:szCs w:val="24"/>
          <w:lang w:val="en-US" w:eastAsia="zh-CN"/>
        </w:rPr>
        <w:t>培养业务骨干力量。市教科院带领学科中心组成员分别围绕领域关键经验在幼儿园一日活动中的运用进行实践探索，并定期组织学科中心组现场观摩和交流展示，为业务园长的专业提升提供研究平台和展示平台，同时也将优秀的经验及时辐射分享</w:t>
      </w:r>
      <w:r>
        <w:rPr>
          <w:rFonts w:hint="eastAsia" w:ascii="宋体" w:hAnsi="宋体" w:eastAsia="宋体" w:cs="宋体"/>
          <w:sz w:val="24"/>
          <w:szCs w:val="24"/>
        </w:rPr>
        <w:t>；二</w:t>
      </w:r>
      <w:r>
        <w:rPr>
          <w:rFonts w:hint="eastAsia" w:ascii="宋体" w:hAnsi="宋体" w:eastAsia="宋体" w:cs="宋体"/>
          <w:sz w:val="24"/>
          <w:szCs w:val="24"/>
          <w:lang w:val="en-US" w:eastAsia="zh-CN"/>
        </w:rPr>
        <w:t>是“民办园教研联盟”，定期举行成员单位的联合教研活动，围绕民办幼儿园的管理、环境创设、课程建设、一日活动等进行实践，针对共性问题、难点问题进行研讨交流，共研问题、共享经验；三是“常州市名教师工作室”，市教科院将继续加强对市名师工作室的陪伴与引领，定期参与名师工作室的计划制定、研讨活动、公开活动，依托名师资源培育优秀教师。</w:t>
      </w:r>
    </w:p>
    <w:p>
      <w:pPr>
        <w:spacing w:line="400" w:lineRule="exact"/>
        <w:ind w:firstLine="480" w:firstLineChars="200"/>
        <w:rPr>
          <w:rFonts w:ascii="宋体" w:hAnsi="宋体" w:eastAsia="宋体" w:cs="宋体"/>
          <w:bCs/>
          <w:sz w:val="24"/>
          <w:szCs w:val="24"/>
        </w:rPr>
      </w:pPr>
      <w:r>
        <w:rPr>
          <w:rFonts w:hint="eastAsia" w:ascii="宋体" w:hAnsi="宋体" w:eastAsia="宋体" w:cs="宋体"/>
          <w:sz w:val="24"/>
          <w:szCs w:val="24"/>
          <w:lang w:val="en-US" w:eastAsia="zh-CN"/>
        </w:rPr>
        <w:t>各辖市区教研要在整体促进区域教师专业发展的基础上重点</w:t>
      </w:r>
      <w:r>
        <w:rPr>
          <w:rFonts w:hint="eastAsia" w:ascii="宋体" w:hAnsi="宋体" w:eastAsia="宋体" w:cs="宋体"/>
          <w:bCs/>
          <w:sz w:val="24"/>
          <w:szCs w:val="24"/>
          <w:lang w:val="en-US" w:eastAsia="zh-CN"/>
        </w:rPr>
        <w:t>带好三支队伍：一是业务园长和教研组长队伍。要有效制定业务园长和教研组长的业务能力提升计划，通过持续性的读书活动提升业务园长和级部组长的理论素养；定期观摩业务园长活动组织、教研组织、经验分享等活动，锤炼其实践能力；开展业务园长、级部组长沙龙活动，及时倾听其问题与困难，有针对性地给与支持和帮助。二是新教师队伍。</w:t>
      </w:r>
      <w:r>
        <w:rPr>
          <w:rFonts w:hint="eastAsia" w:ascii="宋体" w:hAnsi="宋体" w:eastAsia="宋体" w:cs="宋体"/>
          <w:bCs/>
          <w:sz w:val="24"/>
          <w:szCs w:val="24"/>
        </w:rPr>
        <w:t>要根据</w:t>
      </w:r>
      <w:r>
        <w:rPr>
          <w:rFonts w:hint="eastAsia" w:ascii="宋体" w:hAnsi="宋体" w:eastAsia="宋体" w:cs="宋体"/>
          <w:bCs/>
          <w:sz w:val="24"/>
          <w:szCs w:val="24"/>
          <w:lang w:val="en-US" w:eastAsia="zh-CN"/>
        </w:rPr>
        <w:t>新</w:t>
      </w:r>
      <w:r>
        <w:rPr>
          <w:rFonts w:hint="eastAsia" w:ascii="宋体" w:hAnsi="宋体" w:eastAsia="宋体" w:cs="宋体"/>
          <w:bCs/>
          <w:sz w:val="24"/>
          <w:szCs w:val="24"/>
        </w:rPr>
        <w:t>教师的现有水平、发展需要等制定</w:t>
      </w:r>
      <w:r>
        <w:rPr>
          <w:rFonts w:hint="eastAsia" w:ascii="宋体" w:hAnsi="宋体" w:eastAsia="宋体" w:cs="宋体"/>
          <w:bCs/>
          <w:sz w:val="24"/>
          <w:szCs w:val="24"/>
          <w:lang w:val="en-US" w:eastAsia="zh-CN"/>
        </w:rPr>
        <w:t>新教师培养计划，帮助新教师快速胜任幼儿园一日活动的组织、家园沟通等</w:t>
      </w:r>
      <w:r>
        <w:rPr>
          <w:rFonts w:hint="eastAsia" w:ascii="宋体" w:hAnsi="宋体" w:eastAsia="宋体" w:cs="宋体"/>
          <w:bCs/>
          <w:sz w:val="24"/>
          <w:szCs w:val="24"/>
        </w:rPr>
        <w:t>；</w:t>
      </w:r>
      <w:r>
        <w:rPr>
          <w:rFonts w:hint="eastAsia" w:ascii="宋体" w:hAnsi="宋体" w:eastAsia="宋体" w:cs="宋体"/>
          <w:bCs/>
          <w:sz w:val="24"/>
          <w:szCs w:val="24"/>
          <w:lang w:val="en-US" w:eastAsia="zh-CN"/>
        </w:rPr>
        <w:t>三是金种子教师队伍。各区要基于区域选拔，遴选一批专业理念前瞻、专业知识丰富、专业能力过硬的青年教师，组成金种子教师队伍，对标省基本功大赛要求，通过几年的系列化、系统性培养，有针对性地提升其综合素养。</w:t>
      </w:r>
    </w:p>
    <w:p>
      <w:pPr>
        <w:numPr>
          <w:ilvl w:val="0"/>
          <w:numId w:val="0"/>
        </w:numPr>
        <w:spacing w:line="400" w:lineRule="exact"/>
        <w:ind w:firstLine="241" w:firstLineChars="1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（五）引领民办园、薄弱园内涵建设，促进园所均衡发展。</w:t>
      </w:r>
    </w:p>
    <w:p>
      <w:pPr>
        <w:numPr>
          <w:ilvl w:val="0"/>
          <w:numId w:val="0"/>
        </w:numPr>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当前，各区域、各园所之间的发展呈现出较大的差异，市教科院将进一步关注民办园、薄弱园的内涵提升，一方面依托</w:t>
      </w:r>
      <w:r>
        <w:rPr>
          <w:rFonts w:hint="eastAsia" w:ascii="宋体" w:hAnsi="宋体" w:eastAsia="宋体" w:cs="宋体"/>
          <w:sz w:val="24"/>
          <w:szCs w:val="24"/>
          <w:lang w:eastAsia="zh-CN"/>
        </w:rPr>
        <w:t>“常州市民办幼儿园教研联盟”，基于民办园实际有针对性地开展联合教研，通过系列导读、专题培训、入园诊断等方式引导民办园研究幼儿的学习方式和发展规律，积极转变教育观念；以“理念引领、环境改造、游戏组织、一日活动优化、</w:t>
      </w:r>
      <w:r>
        <w:rPr>
          <w:rFonts w:hint="eastAsia" w:ascii="宋体" w:hAnsi="宋体" w:eastAsia="宋体" w:cs="宋体"/>
          <w:sz w:val="24"/>
          <w:szCs w:val="24"/>
          <w:lang w:val="en-US" w:eastAsia="zh-CN"/>
        </w:rPr>
        <w:t>课程建设</w:t>
      </w:r>
      <w:r>
        <w:rPr>
          <w:rFonts w:hint="eastAsia" w:ascii="宋体" w:hAnsi="宋体" w:eastAsia="宋体" w:cs="宋体"/>
          <w:sz w:val="24"/>
          <w:szCs w:val="24"/>
          <w:lang w:eastAsia="zh-CN"/>
        </w:rPr>
        <w:t>”五大板块的系列教研活动，一年一专题地推动民办园课程转变；建构联盟的活动机制，每学期开展1-2次联盟研讨活动，定期组织园所的展示互动，促进民办园间的互动交流；以部分民办园的发展带动民办园的整体发展。</w:t>
      </w:r>
      <w:r>
        <w:rPr>
          <w:rFonts w:hint="eastAsia" w:ascii="宋体" w:hAnsi="宋体" w:eastAsia="宋体" w:cs="宋体"/>
          <w:sz w:val="24"/>
          <w:szCs w:val="24"/>
          <w:lang w:val="en-US" w:eastAsia="zh-CN"/>
        </w:rPr>
        <w:t>另一方面关注薄弱园所的课程规范与</w:t>
      </w:r>
      <w:r>
        <w:rPr>
          <w:rFonts w:hint="eastAsia" w:ascii="宋体" w:hAnsi="宋体" w:eastAsia="宋体" w:cs="宋体"/>
          <w:sz w:val="24"/>
          <w:szCs w:val="24"/>
          <w:lang w:eastAsia="zh-CN"/>
        </w:rPr>
        <w:t>质量提升，通过</w:t>
      </w:r>
      <w:r>
        <w:rPr>
          <w:rFonts w:hint="eastAsia" w:ascii="宋体" w:hAnsi="宋体" w:eastAsia="宋体" w:cs="宋体"/>
          <w:sz w:val="24"/>
          <w:szCs w:val="24"/>
          <w:lang w:val="en-US" w:eastAsia="zh-CN"/>
        </w:rPr>
        <w:t>三个举措</w:t>
      </w:r>
      <w:r>
        <w:rPr>
          <w:rFonts w:hint="eastAsia" w:ascii="宋体" w:hAnsi="宋体" w:eastAsia="宋体" w:cs="宋体"/>
          <w:sz w:val="24"/>
          <w:szCs w:val="24"/>
          <w:lang w:eastAsia="zh-CN"/>
        </w:rPr>
        <w:t>提升</w:t>
      </w:r>
      <w:r>
        <w:rPr>
          <w:rFonts w:hint="eastAsia" w:ascii="宋体" w:hAnsi="宋体" w:eastAsia="宋体" w:cs="宋体"/>
          <w:sz w:val="24"/>
          <w:szCs w:val="24"/>
          <w:lang w:val="en-US" w:eastAsia="zh-CN"/>
        </w:rPr>
        <w:t>薄弱</w:t>
      </w:r>
      <w:r>
        <w:rPr>
          <w:rFonts w:hint="eastAsia" w:ascii="宋体" w:hAnsi="宋体" w:eastAsia="宋体" w:cs="宋体"/>
          <w:sz w:val="24"/>
          <w:szCs w:val="24"/>
          <w:lang w:eastAsia="zh-CN"/>
        </w:rPr>
        <w:t>园课程质量：一是强化教师队伍的培训，在坚持园本研修、全员培训的基础上，开设</w:t>
      </w:r>
      <w:r>
        <w:rPr>
          <w:rFonts w:hint="eastAsia" w:ascii="宋体" w:hAnsi="宋体" w:eastAsia="宋体" w:cs="宋体"/>
          <w:sz w:val="24"/>
          <w:szCs w:val="24"/>
          <w:lang w:val="en-US" w:eastAsia="zh-CN"/>
        </w:rPr>
        <w:t>薄弱</w:t>
      </w:r>
      <w:r>
        <w:rPr>
          <w:rFonts w:hint="eastAsia" w:ascii="宋体" w:hAnsi="宋体" w:eastAsia="宋体" w:cs="宋体"/>
          <w:sz w:val="24"/>
          <w:szCs w:val="24"/>
          <w:lang w:eastAsia="zh-CN"/>
        </w:rPr>
        <w:t>幼儿园教师专项培训，对园长和教师进行有针对性的培训，通过系列化、持续性、有质量的园本培训不断转变教师观念，提升专业能力；二是强化结对帮扶，充分发挥现有省、市级课程游戏化项目园、前瞻性改革项目园等在课程改建设方面的优势，通过</w:t>
      </w:r>
      <w:r>
        <w:rPr>
          <w:rFonts w:hint="eastAsia" w:ascii="宋体" w:hAnsi="宋体" w:eastAsia="宋体" w:cs="宋体"/>
          <w:sz w:val="24"/>
          <w:szCs w:val="24"/>
          <w:lang w:val="en-US" w:eastAsia="zh-CN"/>
        </w:rPr>
        <w:t>优秀教师</w:t>
      </w:r>
      <w:r>
        <w:rPr>
          <w:rFonts w:hint="eastAsia" w:ascii="宋体" w:hAnsi="宋体" w:eastAsia="宋体" w:cs="宋体"/>
          <w:sz w:val="24"/>
          <w:szCs w:val="24"/>
          <w:lang w:eastAsia="zh-CN"/>
        </w:rPr>
        <w:t>牵手、送教等机制精准帮扶，以改革先行园、发展优质园的有效经验带动</w:t>
      </w:r>
      <w:r>
        <w:rPr>
          <w:rFonts w:hint="eastAsia" w:ascii="宋体" w:hAnsi="宋体" w:eastAsia="宋体" w:cs="宋体"/>
          <w:sz w:val="24"/>
          <w:szCs w:val="24"/>
          <w:lang w:val="en-US" w:eastAsia="zh-CN"/>
        </w:rPr>
        <w:t>薄弱</w:t>
      </w:r>
      <w:r>
        <w:rPr>
          <w:rFonts w:hint="eastAsia" w:ascii="宋体" w:hAnsi="宋体" w:eastAsia="宋体" w:cs="宋体"/>
          <w:sz w:val="24"/>
          <w:szCs w:val="24"/>
          <w:lang w:eastAsia="zh-CN"/>
        </w:rPr>
        <w:t>园所</w:t>
      </w:r>
      <w:r>
        <w:rPr>
          <w:rFonts w:hint="eastAsia" w:ascii="宋体" w:hAnsi="宋体" w:eastAsia="宋体" w:cs="宋体"/>
          <w:sz w:val="24"/>
          <w:szCs w:val="24"/>
          <w:lang w:val="en-US" w:eastAsia="zh-CN"/>
        </w:rPr>
        <w:t>的</w:t>
      </w:r>
      <w:r>
        <w:rPr>
          <w:rFonts w:hint="eastAsia" w:ascii="宋体" w:hAnsi="宋体" w:eastAsia="宋体" w:cs="宋体"/>
          <w:sz w:val="24"/>
          <w:szCs w:val="24"/>
          <w:lang w:eastAsia="zh-CN"/>
        </w:rPr>
        <w:t>发展；三是强化平台搭建，</w:t>
      </w:r>
      <w:r>
        <w:rPr>
          <w:rFonts w:hint="eastAsia" w:ascii="宋体" w:hAnsi="宋体" w:eastAsia="宋体" w:cs="宋体"/>
          <w:sz w:val="24"/>
          <w:szCs w:val="24"/>
          <w:lang w:val="en-US" w:eastAsia="zh-CN"/>
        </w:rPr>
        <w:t>为一部分主动发展意识强、课程改革成效大的园所提供展示</w:t>
      </w:r>
      <w:r>
        <w:rPr>
          <w:rFonts w:hint="eastAsia" w:ascii="宋体" w:hAnsi="宋体" w:eastAsia="宋体" w:cs="宋体"/>
          <w:sz w:val="24"/>
          <w:szCs w:val="24"/>
          <w:lang w:eastAsia="zh-CN"/>
        </w:rPr>
        <w:t>平台，促进</w:t>
      </w:r>
      <w:r>
        <w:rPr>
          <w:rFonts w:hint="eastAsia" w:ascii="宋体" w:hAnsi="宋体" w:eastAsia="宋体" w:cs="宋体"/>
          <w:sz w:val="24"/>
          <w:szCs w:val="24"/>
          <w:lang w:val="en-US" w:eastAsia="zh-CN"/>
        </w:rPr>
        <w:t>薄弱</w:t>
      </w:r>
      <w:r>
        <w:rPr>
          <w:rFonts w:hint="eastAsia" w:ascii="宋体" w:hAnsi="宋体" w:eastAsia="宋体" w:cs="宋体"/>
          <w:sz w:val="24"/>
          <w:szCs w:val="24"/>
          <w:lang w:eastAsia="zh-CN"/>
        </w:rPr>
        <w:t>园所</w:t>
      </w:r>
      <w:r>
        <w:rPr>
          <w:rFonts w:hint="eastAsia" w:ascii="宋体" w:hAnsi="宋体" w:eastAsia="宋体" w:cs="宋体"/>
          <w:sz w:val="24"/>
          <w:szCs w:val="24"/>
          <w:lang w:val="en-US" w:eastAsia="zh-CN"/>
        </w:rPr>
        <w:t>的</w:t>
      </w:r>
      <w:r>
        <w:rPr>
          <w:rFonts w:hint="eastAsia" w:ascii="宋体" w:hAnsi="宋体" w:eastAsia="宋体" w:cs="宋体"/>
          <w:sz w:val="24"/>
          <w:szCs w:val="24"/>
          <w:lang w:eastAsia="zh-CN"/>
        </w:rPr>
        <w:t>自我提升、自我发展。通过以上举措提升</w:t>
      </w:r>
      <w:r>
        <w:rPr>
          <w:rFonts w:hint="eastAsia" w:ascii="宋体" w:hAnsi="宋体" w:eastAsia="宋体" w:cs="宋体"/>
          <w:sz w:val="24"/>
          <w:szCs w:val="24"/>
          <w:lang w:val="en-US" w:eastAsia="zh-CN"/>
        </w:rPr>
        <w:t>薄弱</w:t>
      </w:r>
      <w:r>
        <w:rPr>
          <w:rFonts w:hint="eastAsia" w:ascii="宋体" w:hAnsi="宋体" w:eastAsia="宋体" w:cs="宋体"/>
          <w:sz w:val="24"/>
          <w:szCs w:val="24"/>
          <w:lang w:eastAsia="zh-CN"/>
        </w:rPr>
        <w:t>园教师队伍素养，使幼儿园课程质量稳步提升，优质教育资源覆盖面不断扩大，幼儿园办园水平差距进一步缩小。</w:t>
      </w:r>
    </w:p>
    <w:p>
      <w:pPr>
        <w:spacing w:line="400" w:lineRule="exact"/>
        <w:ind w:firstLine="482" w:firstLineChars="200"/>
        <w:rPr>
          <w:rFonts w:hint="default" w:ascii="宋体" w:hAnsi="宋体" w:eastAsia="宋体" w:cs="宋体"/>
          <w:b/>
          <w:sz w:val="24"/>
          <w:szCs w:val="24"/>
          <w:lang w:val="en-US" w:eastAsia="zh-CN"/>
        </w:rPr>
      </w:pPr>
      <w:r>
        <w:rPr>
          <w:rFonts w:hint="eastAsia" w:ascii="宋体" w:hAnsi="宋体" w:eastAsia="宋体" w:cs="宋体"/>
          <w:b/>
          <w:sz w:val="24"/>
          <w:szCs w:val="24"/>
        </w:rPr>
        <w:t>（</w:t>
      </w:r>
      <w:r>
        <w:rPr>
          <w:rFonts w:hint="eastAsia" w:ascii="宋体" w:hAnsi="宋体" w:eastAsia="宋体" w:cs="宋体"/>
          <w:b/>
          <w:sz w:val="24"/>
          <w:szCs w:val="24"/>
          <w:lang w:val="en-US" w:eastAsia="zh-CN"/>
        </w:rPr>
        <w:t>六</w:t>
      </w:r>
      <w:r>
        <w:rPr>
          <w:rFonts w:hint="eastAsia" w:ascii="宋体" w:hAnsi="宋体" w:eastAsia="宋体" w:cs="宋体"/>
          <w:b/>
          <w:sz w:val="24"/>
          <w:szCs w:val="24"/>
        </w:rPr>
        <w:t>）</w:t>
      </w:r>
      <w:r>
        <w:rPr>
          <w:rFonts w:hint="eastAsia" w:ascii="宋体" w:hAnsi="宋体" w:eastAsia="宋体" w:cs="宋体"/>
          <w:b/>
          <w:sz w:val="24"/>
          <w:szCs w:val="24"/>
          <w:lang w:val="en-US" w:eastAsia="zh-CN"/>
        </w:rPr>
        <w:t>创新</w:t>
      </w:r>
      <w:r>
        <w:rPr>
          <w:rFonts w:hint="eastAsia" w:ascii="宋体" w:hAnsi="宋体" w:eastAsia="宋体" w:cs="宋体"/>
          <w:b/>
          <w:sz w:val="24"/>
          <w:szCs w:val="24"/>
        </w:rPr>
        <w:t>课题、项目研究，</w:t>
      </w:r>
      <w:r>
        <w:rPr>
          <w:rFonts w:hint="eastAsia" w:ascii="宋体" w:hAnsi="宋体" w:eastAsia="宋体" w:cs="宋体"/>
          <w:b/>
          <w:sz w:val="24"/>
          <w:szCs w:val="24"/>
          <w:lang w:val="en-US" w:eastAsia="zh-CN"/>
        </w:rPr>
        <w:t>加强研究成果辐射</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市教科院一直以来通过课题和项目扎实开展前瞻性的研究，带动和引领园所的教育改革，</w:t>
      </w:r>
      <w:r>
        <w:rPr>
          <w:rFonts w:ascii="宋体" w:hAnsi="宋体" w:eastAsia="宋体" w:cs="宋体"/>
          <w:sz w:val="24"/>
          <w:szCs w:val="24"/>
        </w:rPr>
        <w:t>解决改革中的重点难点问题</w:t>
      </w:r>
      <w:r>
        <w:rPr>
          <w:rFonts w:hint="eastAsia" w:ascii="宋体" w:hAnsi="宋体" w:eastAsia="宋体" w:cs="宋体"/>
          <w:sz w:val="24"/>
          <w:szCs w:val="24"/>
        </w:rPr>
        <w:t>。本学期，市学前教研将继续开展以下研究工作：一是</w:t>
      </w:r>
      <w:r>
        <w:rPr>
          <w:rFonts w:hint="eastAsia" w:ascii="宋体" w:hAnsi="宋体" w:eastAsia="宋体" w:cs="宋体"/>
          <w:sz w:val="24"/>
          <w:szCs w:val="24"/>
          <w:lang w:val="en-US" w:eastAsia="zh-CN"/>
        </w:rPr>
        <w:t>推动“STEM”项目研究。继续带领第一、第二批市级STEM项目幼儿园，围绕课程游戏化背景下幼儿园的STEM活动进行实践研究。定期</w:t>
      </w:r>
      <w:r>
        <w:rPr>
          <w:rFonts w:hint="eastAsia" w:ascii="宋体" w:hAnsi="宋体" w:eastAsia="宋体" w:cs="宋体"/>
          <w:sz w:val="24"/>
          <w:szCs w:val="24"/>
        </w:rPr>
        <w:t>组织开展“全市</w:t>
      </w:r>
      <w:bookmarkStart w:id="1" w:name="_Hlk534315657"/>
      <w:r>
        <w:rPr>
          <w:rFonts w:hint="eastAsia" w:ascii="宋体" w:hAnsi="宋体" w:eastAsia="宋体" w:cs="宋体"/>
          <w:sz w:val="24"/>
          <w:szCs w:val="24"/>
        </w:rPr>
        <w:t>STEM项目幼儿园专题研讨”</w:t>
      </w:r>
      <w:bookmarkEnd w:id="1"/>
      <w:r>
        <w:rPr>
          <w:rFonts w:hint="eastAsia" w:ascii="宋体" w:hAnsi="宋体" w:eastAsia="宋体" w:cs="宋体"/>
          <w:sz w:val="24"/>
          <w:szCs w:val="24"/>
        </w:rPr>
        <w:t>，</w:t>
      </w:r>
      <w:r>
        <w:rPr>
          <w:rFonts w:hint="eastAsia" w:ascii="宋体" w:hAnsi="宋体" w:eastAsia="宋体" w:cs="宋体"/>
          <w:sz w:val="24"/>
          <w:szCs w:val="24"/>
          <w:lang w:val="en-US" w:eastAsia="zh-CN"/>
        </w:rPr>
        <w:t>解决难点问题、分享实践经验</w:t>
      </w:r>
      <w:r>
        <w:rPr>
          <w:rFonts w:hint="eastAsia" w:ascii="宋体" w:hAnsi="宋体" w:eastAsia="宋体" w:cs="宋体"/>
          <w:sz w:val="24"/>
          <w:szCs w:val="24"/>
        </w:rPr>
        <w:t>；</w:t>
      </w:r>
      <w:r>
        <w:rPr>
          <w:rFonts w:hint="eastAsia" w:ascii="宋体" w:hAnsi="宋体" w:eastAsia="宋体" w:cs="宋体"/>
          <w:sz w:val="24"/>
          <w:szCs w:val="24"/>
          <w:lang w:val="en-US" w:eastAsia="zh-CN"/>
        </w:rPr>
        <w:t>二</w:t>
      </w:r>
      <w:r>
        <w:rPr>
          <w:rFonts w:hint="eastAsia" w:ascii="宋体" w:hAnsi="宋体" w:eastAsia="宋体" w:cs="宋体"/>
          <w:sz w:val="24"/>
          <w:szCs w:val="24"/>
        </w:rPr>
        <w:t>是依托</w:t>
      </w:r>
      <w:r>
        <w:rPr>
          <w:rFonts w:hint="eastAsia" w:ascii="宋体" w:hAnsi="宋体" w:eastAsia="宋体" w:cs="宋体"/>
          <w:sz w:val="24"/>
          <w:szCs w:val="24"/>
          <w:lang w:val="en-US" w:eastAsia="zh-CN"/>
        </w:rPr>
        <w:t>市级</w:t>
      </w:r>
      <w:r>
        <w:rPr>
          <w:rFonts w:hint="eastAsia" w:ascii="宋体" w:hAnsi="宋体" w:eastAsia="宋体" w:cs="宋体"/>
          <w:sz w:val="24"/>
          <w:szCs w:val="24"/>
        </w:rPr>
        <w:t>规划课题 “</w:t>
      </w:r>
      <w:r>
        <w:rPr>
          <w:rFonts w:hint="eastAsia" w:ascii="宋体" w:hAnsi="宋体" w:eastAsia="宋体" w:cs="宋体"/>
          <w:sz w:val="24"/>
          <w:szCs w:val="24"/>
          <w:lang w:val="en-US" w:eastAsia="zh-CN"/>
        </w:rPr>
        <w:t>基于儿童经验视角的园本化课程建设案例研究</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深入研究去教材化的背景下，幼儿园如何基于幼儿园的经验去推动课程的开发与实施，如何建构科学、有效的园本化课程实施方案，如何统整现有的课程，将园本课程从成人视角转向儿童视角</w:t>
      </w:r>
      <w:r>
        <w:rPr>
          <w:rFonts w:hint="eastAsia" w:ascii="宋体" w:hAnsi="宋体" w:eastAsia="宋体" w:cs="宋体"/>
          <w:sz w:val="24"/>
          <w:szCs w:val="24"/>
        </w:rPr>
        <w:t>；</w:t>
      </w:r>
      <w:r>
        <w:rPr>
          <w:rFonts w:hint="eastAsia" w:ascii="宋体" w:hAnsi="宋体" w:eastAsia="宋体" w:cs="宋体"/>
          <w:sz w:val="24"/>
          <w:szCs w:val="24"/>
          <w:lang w:val="en-US" w:eastAsia="zh-CN"/>
        </w:rPr>
        <w:t>三</w:t>
      </w:r>
      <w:r>
        <w:rPr>
          <w:rFonts w:hint="eastAsia" w:ascii="宋体" w:hAnsi="宋体" w:eastAsia="宋体" w:cs="宋体"/>
          <w:sz w:val="24"/>
          <w:szCs w:val="24"/>
        </w:rPr>
        <w:t>是开展“</w:t>
      </w:r>
      <w:r>
        <w:rPr>
          <w:rFonts w:hint="eastAsia" w:ascii="宋体" w:hAnsi="宋体" w:eastAsia="宋体" w:cs="宋体"/>
          <w:sz w:val="24"/>
          <w:szCs w:val="24"/>
          <w:lang w:val="en-US" w:eastAsia="zh-CN"/>
        </w:rPr>
        <w:t>幼儿园绘本资源选择与运用</w:t>
      </w:r>
      <w:r>
        <w:rPr>
          <w:rFonts w:hint="eastAsia" w:ascii="宋体" w:hAnsi="宋体" w:eastAsia="宋体" w:cs="宋体"/>
          <w:sz w:val="24"/>
          <w:szCs w:val="24"/>
        </w:rPr>
        <w:t>”</w:t>
      </w:r>
      <w:r>
        <w:rPr>
          <w:rFonts w:hint="eastAsia" w:ascii="宋体" w:hAnsi="宋体" w:eastAsia="宋体" w:cs="宋体"/>
          <w:sz w:val="24"/>
          <w:szCs w:val="24"/>
          <w:lang w:val="en-US" w:eastAsia="zh-CN"/>
        </w:rPr>
        <w:t>课题研究成果的辐射，引导全市园所进一步关注绘本资源的价值选择与多元化运用，在有效筛选绘本资源的基础上将绘本与幼儿园自主游戏、一日生活、主题活动等相链接，进一步丰富幼儿园的课程资源</w:t>
      </w:r>
      <w:r>
        <w:rPr>
          <w:rFonts w:hint="eastAsia" w:ascii="宋体" w:hAnsi="宋体" w:eastAsia="宋体" w:cs="宋体"/>
          <w:sz w:val="24"/>
          <w:szCs w:val="24"/>
        </w:rPr>
        <w:t>。</w:t>
      </w:r>
    </w:p>
    <w:p>
      <w:pPr>
        <w:numPr>
          <w:ilvl w:val="0"/>
          <w:numId w:val="0"/>
        </w:numPr>
        <w:spacing w:line="400" w:lineRule="exact"/>
        <w:ind w:firstLine="480" w:firstLineChars="200"/>
        <w:rPr>
          <w:rFonts w:hint="eastAsia" w:ascii="宋体" w:hAnsi="宋体" w:eastAsia="宋体" w:cs="宋体"/>
          <w:sz w:val="24"/>
          <w:szCs w:val="24"/>
          <w:lang w:eastAsia="zh-CN"/>
        </w:rPr>
      </w:pPr>
    </w:p>
    <w:p>
      <w:pPr>
        <w:spacing w:line="400" w:lineRule="exact"/>
        <w:ind w:firstLine="482" w:firstLineChars="200"/>
        <w:rPr>
          <w:rFonts w:ascii="宋体" w:hAnsi="宋体" w:eastAsia="宋体" w:cs="宋体"/>
          <w:sz w:val="24"/>
          <w:szCs w:val="24"/>
        </w:rPr>
      </w:pPr>
      <w:r>
        <w:rPr>
          <w:rFonts w:hint="eastAsia" w:ascii="宋体" w:hAnsi="宋体" w:eastAsia="宋体" w:cs="宋体"/>
          <w:b/>
          <w:bCs/>
          <w:sz w:val="24"/>
          <w:szCs w:val="24"/>
        </w:rPr>
        <w:t>三、具体安排</w:t>
      </w:r>
      <w:r>
        <w:rPr>
          <w:rFonts w:hint="eastAsia" w:ascii="宋体" w:hAnsi="宋体" w:eastAsia="宋体" w:cs="宋体"/>
          <w:sz w:val="24"/>
          <w:szCs w:val="24"/>
        </w:rPr>
        <w:t xml:space="preserve"> </w:t>
      </w:r>
    </w:p>
    <w:p>
      <w:pPr>
        <w:spacing w:line="400" w:lineRule="exact"/>
        <w:rPr>
          <w:rFonts w:ascii="宋体" w:hAnsi="宋体" w:eastAsia="宋体" w:cs="宋体"/>
          <w:sz w:val="24"/>
          <w:szCs w:val="24"/>
        </w:rPr>
      </w:pPr>
      <w:r>
        <w:rPr>
          <w:rFonts w:hint="eastAsia" w:ascii="宋体" w:hAnsi="宋体" w:eastAsia="宋体" w:cs="宋体"/>
          <w:b/>
          <w:bCs/>
          <w:sz w:val="24"/>
          <w:szCs w:val="24"/>
        </w:rPr>
        <w:t> </w:t>
      </w:r>
      <w:r>
        <w:rPr>
          <w:rFonts w:ascii="宋体" w:hAnsi="宋体" w:eastAsia="宋体" w:cs="宋体"/>
          <w:b/>
          <w:bCs/>
          <w:sz w:val="24"/>
          <w:szCs w:val="24"/>
        </w:rPr>
        <w:t xml:space="preserve">  </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月份</w:t>
      </w:r>
      <w:r>
        <w:rPr>
          <w:rFonts w:hint="eastAsia" w:ascii="宋体" w:hAnsi="宋体" w:eastAsia="宋体" w:cs="宋体"/>
          <w:sz w:val="24"/>
          <w:szCs w:val="24"/>
        </w:rPr>
        <w:t xml:space="preserve"> </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 xml:space="preserve">. </w:t>
      </w:r>
      <w:r>
        <w:rPr>
          <w:rFonts w:hint="eastAsia" w:ascii="宋体" w:hAnsi="宋体" w:eastAsia="宋体" w:cs="宋体"/>
          <w:sz w:val="24"/>
          <w:szCs w:val="24"/>
        </w:rPr>
        <w:t>发布</w:t>
      </w:r>
      <w:r>
        <w:rPr>
          <w:rFonts w:hint="eastAsia" w:ascii="宋体" w:hAnsi="宋体" w:eastAsia="宋体" w:cs="宋体"/>
          <w:sz w:val="24"/>
          <w:szCs w:val="24"/>
          <w:lang w:val="en-US" w:eastAsia="zh-CN"/>
        </w:rPr>
        <w:t>2023学期</w:t>
      </w:r>
      <w:r>
        <w:rPr>
          <w:rFonts w:hint="eastAsia" w:ascii="宋体" w:hAnsi="宋体" w:eastAsia="宋体" w:cs="宋体"/>
          <w:sz w:val="24"/>
          <w:szCs w:val="24"/>
        </w:rPr>
        <w:t>学前教育教研工作计划。</w:t>
      </w:r>
    </w:p>
    <w:p>
      <w:pPr>
        <w:spacing w:line="400" w:lineRule="exact"/>
        <w:ind w:firstLine="480" w:firstLineChars="200"/>
        <w:rPr>
          <w:rFonts w:hint="eastAsia"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 召开“</w:t>
      </w:r>
      <w:r>
        <w:rPr>
          <w:rFonts w:hint="eastAsia" w:ascii="宋体" w:hAnsi="宋体" w:eastAsia="宋体" w:cs="宋体"/>
          <w:sz w:val="24"/>
          <w:szCs w:val="24"/>
          <w:lang w:val="en-US" w:eastAsia="zh-CN"/>
        </w:rPr>
        <w:t>2023春学期</w:t>
      </w:r>
      <w:r>
        <w:rPr>
          <w:rFonts w:hint="eastAsia" w:ascii="宋体" w:hAnsi="宋体" w:eastAsia="宋体" w:cs="宋体"/>
          <w:sz w:val="24"/>
          <w:szCs w:val="24"/>
        </w:rPr>
        <w:t>教研工作会议”。</w:t>
      </w:r>
    </w:p>
    <w:p>
      <w:pPr>
        <w:spacing w:line="40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 开展期初幼儿园教师全员培训。</w:t>
      </w:r>
    </w:p>
    <w:p>
      <w:pPr>
        <w:spacing w:line="400" w:lineRule="exact"/>
        <w:ind w:firstLine="482" w:firstLineChars="200"/>
        <w:rPr>
          <w:rFonts w:ascii="宋体" w:hAnsi="宋体" w:eastAsia="宋体" w:cs="宋体"/>
          <w:sz w:val="24"/>
          <w:szCs w:val="24"/>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月份</w:t>
      </w:r>
    </w:p>
    <w:p>
      <w:pPr>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 幼儿园半日常规调研。</w:t>
      </w:r>
    </w:p>
    <w:p>
      <w:pPr>
        <w:spacing w:line="400" w:lineRule="exact"/>
        <w:ind w:firstLine="480" w:firstLineChars="200"/>
        <w:rPr>
          <w:rFonts w:hint="default" w:ascii="宋体" w:hAnsi="宋体" w:eastAsia="宋体" w:cs="宋体"/>
          <w:sz w:val="24"/>
          <w:szCs w:val="24"/>
          <w:lang w:val="en-US" w:eastAsia="zh-CN"/>
        </w:rPr>
      </w:pPr>
      <w:r>
        <w:rPr>
          <w:rFonts w:ascii="宋体" w:hAnsi="宋体" w:eastAsia="宋体" w:cs="宋体"/>
          <w:sz w:val="24"/>
          <w:szCs w:val="24"/>
        </w:rPr>
        <w:t>2</w:t>
      </w:r>
      <w:r>
        <w:rPr>
          <w:rFonts w:hint="eastAsia" w:ascii="宋体" w:hAnsi="宋体" w:eastAsia="宋体" w:cs="宋体"/>
          <w:sz w:val="24"/>
          <w:szCs w:val="24"/>
        </w:rPr>
        <w:t>.</w:t>
      </w:r>
      <w:r>
        <w:rPr>
          <w:rFonts w:ascii="宋体" w:hAnsi="宋体" w:eastAsia="宋体" w:cs="宋体"/>
          <w:sz w:val="24"/>
          <w:szCs w:val="24"/>
        </w:rPr>
        <w:t xml:space="preserve"> </w:t>
      </w:r>
      <w:r>
        <w:rPr>
          <w:rFonts w:hint="eastAsia" w:ascii="宋体" w:hAnsi="宋体" w:eastAsia="宋体" w:cs="宋体"/>
          <w:sz w:val="24"/>
          <w:szCs w:val="24"/>
          <w:lang w:val="en-US" w:eastAsia="zh-CN"/>
        </w:rPr>
        <w:t>市学科中心组学期计划制定</w:t>
      </w:r>
      <w:r>
        <w:rPr>
          <w:rFonts w:hint="eastAsia" w:ascii="宋体" w:hAnsi="宋体" w:eastAsia="宋体" w:cs="宋体"/>
          <w:sz w:val="24"/>
          <w:szCs w:val="24"/>
        </w:rPr>
        <w:t>。</w:t>
      </w:r>
    </w:p>
    <w:p>
      <w:pPr>
        <w:spacing w:line="40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ascii="宋体" w:hAnsi="宋体" w:eastAsia="宋体" w:cs="宋体"/>
          <w:sz w:val="24"/>
          <w:szCs w:val="24"/>
        </w:rPr>
        <w:t xml:space="preserve">. </w:t>
      </w:r>
      <w:r>
        <w:rPr>
          <w:rFonts w:hint="eastAsia" w:ascii="宋体" w:hAnsi="宋体" w:eastAsia="宋体" w:cs="宋体"/>
          <w:sz w:val="24"/>
          <w:szCs w:val="24"/>
          <w:lang w:val="en-US" w:eastAsia="zh-CN"/>
        </w:rPr>
        <w:t>评估指南实践项目启动。</w:t>
      </w:r>
    </w:p>
    <w:p>
      <w:pPr>
        <w:spacing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第二批STEM项目园研究计划审议。</w:t>
      </w:r>
    </w:p>
    <w:p>
      <w:pPr>
        <w:spacing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 园本化课程建设研究课题启动。</w:t>
      </w:r>
    </w:p>
    <w:p>
      <w:pPr>
        <w:spacing w:line="40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6. 男教师成长营汇报展示活动。</w:t>
      </w:r>
    </w:p>
    <w:p>
      <w:pPr>
        <w:spacing w:line="400" w:lineRule="exact"/>
        <w:ind w:firstLine="482" w:firstLineChars="200"/>
        <w:rPr>
          <w:rFonts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月份</w:t>
      </w:r>
    </w:p>
    <w:p>
      <w:pPr>
        <w:numPr>
          <w:ilvl w:val="0"/>
          <w:numId w:val="1"/>
        </w:num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幼儿园半日活动常规调研。</w:t>
      </w:r>
    </w:p>
    <w:p>
      <w:pPr>
        <w:numPr>
          <w:ilvl w:val="0"/>
          <w:numId w:val="1"/>
        </w:numPr>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市学科中心组研讨交流活动。</w:t>
      </w:r>
    </w:p>
    <w:p>
      <w:pPr>
        <w:numPr>
          <w:ilvl w:val="0"/>
          <w:numId w:val="2"/>
        </w:num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民办园教研联盟活动。</w:t>
      </w:r>
    </w:p>
    <w:p>
      <w:pPr>
        <w:numPr>
          <w:ilvl w:val="0"/>
          <w:numId w:val="2"/>
        </w:numPr>
        <w:spacing w:line="400" w:lineRule="exact"/>
        <w:ind w:left="0" w:leftChars="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市学前教育学术年会。</w:t>
      </w:r>
    </w:p>
    <w:p>
      <w:pPr>
        <w:numPr>
          <w:ilvl w:val="0"/>
          <w:numId w:val="2"/>
        </w:numPr>
        <w:spacing w:line="400" w:lineRule="exact"/>
        <w:ind w:left="0" w:leftChars="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幼儿园绘本资源运用</w:t>
      </w:r>
      <w:r>
        <w:rPr>
          <w:rFonts w:hint="eastAsia" w:ascii="宋体" w:hAnsi="宋体" w:eastAsia="宋体" w:cs="宋体"/>
          <w:sz w:val="24"/>
          <w:szCs w:val="24"/>
          <w:lang w:val="en-US" w:eastAsia="zh-CN"/>
        </w:rPr>
        <w:t>辐射活动</w:t>
      </w:r>
      <w:r>
        <w:rPr>
          <w:rFonts w:hint="eastAsia" w:ascii="宋体" w:hAnsi="宋体" w:eastAsia="宋体" w:cs="宋体"/>
          <w:sz w:val="24"/>
          <w:szCs w:val="24"/>
        </w:rPr>
        <w:t>。</w:t>
      </w:r>
    </w:p>
    <w:p>
      <w:pPr>
        <w:spacing w:line="400" w:lineRule="exact"/>
        <w:ind w:firstLine="482" w:firstLineChars="200"/>
        <w:rPr>
          <w:rFonts w:ascii="宋体" w:hAnsi="宋体" w:eastAsia="宋体" w:cs="宋体"/>
          <w:sz w:val="24"/>
          <w:szCs w:val="24"/>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月份</w:t>
      </w:r>
      <w:r>
        <w:rPr>
          <w:rFonts w:hint="eastAsia" w:ascii="宋体" w:hAnsi="宋体" w:eastAsia="宋体" w:cs="宋体"/>
          <w:sz w:val="24"/>
          <w:szCs w:val="24"/>
        </w:rPr>
        <w:t xml:space="preserve">  </w:t>
      </w:r>
    </w:p>
    <w:p>
      <w:pPr>
        <w:spacing w:line="400" w:lineRule="exact"/>
        <w:ind w:firstLine="420"/>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rPr>
        <w:t xml:space="preserve"> </w:t>
      </w:r>
      <w:r>
        <w:rPr>
          <w:rFonts w:hint="eastAsia" w:ascii="宋体" w:hAnsi="宋体" w:eastAsia="宋体" w:cs="宋体"/>
          <w:sz w:val="24"/>
          <w:szCs w:val="24"/>
        </w:rPr>
        <w:t>幼儿园半日活动常规调研。</w:t>
      </w:r>
    </w:p>
    <w:p>
      <w:pPr>
        <w:spacing w:line="400" w:lineRule="exact"/>
        <w:ind w:firstLine="420"/>
        <w:rPr>
          <w:rFonts w:hint="eastAsia" w:ascii="宋体" w:hAnsi="宋体" w:eastAsia="宋体" w:cs="宋体"/>
          <w:sz w:val="24"/>
          <w:szCs w:val="24"/>
          <w:lang w:eastAsia="zh-CN"/>
        </w:rPr>
      </w:pPr>
      <w:r>
        <w:rPr>
          <w:rFonts w:ascii="宋体" w:hAnsi="宋体" w:eastAsia="宋体" w:cs="宋体"/>
          <w:sz w:val="24"/>
          <w:szCs w:val="24"/>
        </w:rPr>
        <w:t xml:space="preserve">2. </w:t>
      </w:r>
      <w:r>
        <w:rPr>
          <w:rFonts w:hint="eastAsia" w:ascii="宋体" w:hAnsi="宋体" w:eastAsia="宋体" w:cs="宋体"/>
          <w:sz w:val="24"/>
          <w:szCs w:val="24"/>
          <w:lang w:val="en-US" w:eastAsia="zh-CN"/>
        </w:rPr>
        <w:t>民办园教研联盟活动。</w:t>
      </w:r>
    </w:p>
    <w:p>
      <w:pPr>
        <w:spacing w:line="400" w:lineRule="exact"/>
        <w:ind w:firstLine="420"/>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3. </w:t>
      </w:r>
      <w:r>
        <w:rPr>
          <w:rFonts w:hint="eastAsia" w:ascii="宋体" w:hAnsi="宋体" w:eastAsia="宋体" w:cs="宋体"/>
          <w:sz w:val="24"/>
          <w:szCs w:val="24"/>
        </w:rPr>
        <w:t>STEM项目幼儿园</w:t>
      </w:r>
      <w:r>
        <w:rPr>
          <w:rFonts w:hint="eastAsia" w:ascii="宋体" w:hAnsi="宋体" w:eastAsia="宋体" w:cs="宋体"/>
          <w:sz w:val="24"/>
          <w:szCs w:val="24"/>
          <w:lang w:val="en-US" w:eastAsia="zh-CN"/>
        </w:rPr>
        <w:t>现场研讨</w:t>
      </w:r>
      <w:r>
        <w:rPr>
          <w:rFonts w:hint="eastAsia" w:ascii="宋体" w:hAnsi="宋体" w:eastAsia="宋体" w:cs="宋体"/>
          <w:sz w:val="24"/>
          <w:szCs w:val="24"/>
          <w:lang w:eastAsia="zh-CN"/>
        </w:rPr>
        <w:t>。</w:t>
      </w:r>
    </w:p>
    <w:p>
      <w:pPr>
        <w:spacing w:line="400" w:lineRule="exact"/>
        <w:ind w:firstLine="420"/>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4. </w:t>
      </w:r>
      <w:r>
        <w:rPr>
          <w:rFonts w:hint="eastAsia" w:ascii="宋体" w:hAnsi="宋体" w:eastAsia="宋体" w:cs="宋体"/>
          <w:sz w:val="24"/>
          <w:szCs w:val="24"/>
        </w:rPr>
        <w:t>市学科中心组研讨交流活动。</w:t>
      </w:r>
    </w:p>
    <w:p>
      <w:pPr>
        <w:spacing w:line="400" w:lineRule="exact"/>
        <w:ind w:firstLine="420"/>
        <w:rPr>
          <w:rFonts w:hint="default" w:ascii="宋体" w:hAnsi="宋体" w:eastAsia="宋体" w:cs="宋体"/>
          <w:sz w:val="24"/>
          <w:szCs w:val="24"/>
          <w:lang w:val="en-US" w:eastAsia="zh-CN"/>
        </w:rPr>
      </w:pPr>
      <w:r>
        <w:rPr>
          <w:rFonts w:ascii="宋体" w:hAnsi="宋体" w:eastAsia="宋体" w:cs="宋体"/>
          <w:sz w:val="24"/>
          <w:szCs w:val="24"/>
        </w:rPr>
        <w:t>5</w:t>
      </w:r>
      <w:r>
        <w:rPr>
          <w:rFonts w:hint="eastAsia" w:ascii="宋体" w:hAnsi="宋体" w:eastAsia="宋体" w:cs="宋体"/>
          <w:sz w:val="24"/>
          <w:szCs w:val="24"/>
        </w:rPr>
        <w:t>.</w:t>
      </w:r>
      <w:r>
        <w:rPr>
          <w:rFonts w:ascii="宋体" w:hAnsi="宋体" w:eastAsia="宋体" w:cs="宋体"/>
          <w:sz w:val="24"/>
          <w:szCs w:val="24"/>
        </w:rPr>
        <w:t xml:space="preserve"> </w:t>
      </w:r>
      <w:r>
        <w:rPr>
          <w:rFonts w:hint="eastAsia" w:ascii="宋体" w:hAnsi="宋体" w:eastAsia="宋体" w:cs="宋体"/>
          <w:sz w:val="24"/>
          <w:szCs w:val="24"/>
          <w:lang w:val="en-US" w:eastAsia="zh-CN"/>
        </w:rPr>
        <w:t>园本化课程建设研究课题研讨活动。</w:t>
      </w:r>
    </w:p>
    <w:p>
      <w:pPr>
        <w:spacing w:line="400" w:lineRule="exact"/>
        <w:ind w:firstLine="482" w:firstLineChars="200"/>
        <w:rPr>
          <w:rFonts w:ascii="宋体" w:hAnsi="宋体" w:eastAsia="宋体" w:cs="宋体"/>
          <w:b/>
          <w:sz w:val="24"/>
          <w:szCs w:val="24"/>
        </w:rPr>
      </w:pPr>
      <w:r>
        <w:rPr>
          <w:rFonts w:hint="eastAsia" w:ascii="宋体" w:hAnsi="宋体" w:eastAsia="宋体" w:cs="宋体"/>
          <w:b/>
          <w:sz w:val="24"/>
          <w:szCs w:val="24"/>
          <w:lang w:val="en-US" w:eastAsia="zh-CN"/>
        </w:rPr>
        <w:t>六</w:t>
      </w:r>
      <w:r>
        <w:rPr>
          <w:rFonts w:hint="eastAsia" w:ascii="宋体" w:hAnsi="宋体" w:eastAsia="宋体" w:cs="宋体"/>
          <w:b/>
          <w:sz w:val="24"/>
          <w:szCs w:val="24"/>
        </w:rPr>
        <w:t>月份</w:t>
      </w:r>
    </w:p>
    <w:p>
      <w:pPr>
        <w:spacing w:line="400" w:lineRule="exact"/>
        <w:ind w:firstLine="420"/>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 xml:space="preserve"> </w:t>
      </w:r>
      <w:r>
        <w:rPr>
          <w:rFonts w:hint="eastAsia" w:ascii="宋体" w:hAnsi="宋体" w:eastAsia="宋体" w:cs="宋体"/>
          <w:sz w:val="24"/>
          <w:szCs w:val="24"/>
          <w:lang w:val="en-US" w:eastAsia="zh-CN"/>
        </w:rPr>
        <w:t>幼小衔接专题</w:t>
      </w:r>
      <w:r>
        <w:rPr>
          <w:rFonts w:hint="eastAsia" w:ascii="宋体" w:hAnsi="宋体" w:eastAsia="宋体" w:cs="宋体"/>
          <w:sz w:val="24"/>
          <w:szCs w:val="24"/>
        </w:rPr>
        <w:t>调研。</w:t>
      </w:r>
    </w:p>
    <w:p>
      <w:pPr>
        <w:spacing w:line="400" w:lineRule="exact"/>
        <w:ind w:firstLine="420"/>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市学前教育学科中心组</w:t>
      </w:r>
      <w:r>
        <w:rPr>
          <w:rFonts w:hint="eastAsia" w:ascii="宋体" w:hAnsi="宋体" w:eastAsia="宋体" w:cs="宋体"/>
          <w:sz w:val="24"/>
          <w:szCs w:val="24"/>
          <w:lang w:val="en-US" w:eastAsia="zh-CN"/>
        </w:rPr>
        <w:t>研讨</w:t>
      </w:r>
      <w:r>
        <w:rPr>
          <w:rFonts w:hint="eastAsia" w:ascii="宋体" w:hAnsi="宋体" w:eastAsia="宋体" w:cs="宋体"/>
          <w:sz w:val="24"/>
          <w:szCs w:val="24"/>
        </w:rPr>
        <w:t>活动。</w:t>
      </w:r>
    </w:p>
    <w:p>
      <w:pPr>
        <w:spacing w:line="400" w:lineRule="exact"/>
        <w:ind w:firstLine="420"/>
        <w:rPr>
          <w:rFonts w:hint="eastAsia" w:ascii="宋体" w:hAnsi="宋体" w:eastAsia="宋体" w:cs="宋体"/>
          <w:sz w:val="24"/>
          <w:szCs w:val="24"/>
          <w:lang w:eastAsia="zh-CN"/>
        </w:rPr>
      </w:pPr>
      <w:r>
        <w:rPr>
          <w:rFonts w:ascii="宋体" w:hAnsi="宋体" w:eastAsia="宋体" w:cs="宋体"/>
          <w:sz w:val="24"/>
          <w:szCs w:val="24"/>
        </w:rPr>
        <w:t>3</w:t>
      </w:r>
      <w:r>
        <w:rPr>
          <w:rFonts w:hint="eastAsia" w:ascii="宋体" w:hAnsi="宋体" w:eastAsia="宋体" w:cs="宋体"/>
          <w:sz w:val="24"/>
          <w:szCs w:val="24"/>
        </w:rPr>
        <w:t>. 学前教研工作总结</w:t>
      </w:r>
      <w:r>
        <w:rPr>
          <w:rFonts w:hint="eastAsia" w:ascii="宋体" w:hAnsi="宋体" w:eastAsia="宋体" w:cs="宋体"/>
          <w:sz w:val="24"/>
          <w:szCs w:val="24"/>
          <w:lang w:eastAsia="zh-CN"/>
        </w:rPr>
        <w:t>。</w:t>
      </w:r>
    </w:p>
    <w:p>
      <w:pPr>
        <w:spacing w:line="400" w:lineRule="exact"/>
        <w:ind w:firstLine="420"/>
        <w:rPr>
          <w:rFonts w:hint="eastAsia" w:ascii="宋体" w:hAnsi="宋体" w:eastAsia="宋体" w:cs="宋体"/>
          <w:sz w:val="24"/>
          <w:szCs w:val="24"/>
        </w:rPr>
      </w:pPr>
      <w:r>
        <w:rPr>
          <w:rFonts w:hint="eastAsia" w:ascii="宋体" w:hAnsi="宋体" w:eastAsia="宋体" w:cs="宋体"/>
          <w:sz w:val="24"/>
          <w:szCs w:val="24"/>
          <w:lang w:val="en-US" w:eastAsia="zh-CN"/>
        </w:rPr>
        <w:t xml:space="preserve">4. </w:t>
      </w:r>
      <w:r>
        <w:rPr>
          <w:rFonts w:hint="eastAsia" w:ascii="宋体" w:hAnsi="宋体" w:eastAsia="宋体" w:cs="宋体"/>
          <w:sz w:val="24"/>
          <w:szCs w:val="24"/>
        </w:rPr>
        <w:t>继续教育课时汇总上报。</w:t>
      </w:r>
    </w:p>
    <w:p>
      <w:pPr>
        <w:spacing w:line="400" w:lineRule="exact"/>
        <w:ind w:firstLine="420"/>
        <w:rPr>
          <w:rFonts w:hint="default" w:ascii="宋体" w:hAnsi="宋体" w:eastAsia="宋体" w:cs="宋体"/>
          <w:sz w:val="24"/>
          <w:szCs w:val="24"/>
          <w:lang w:val="en-US"/>
        </w:rPr>
      </w:pPr>
      <w:r>
        <w:rPr>
          <w:rFonts w:hint="eastAsia" w:ascii="宋体" w:hAnsi="宋体" w:eastAsia="宋体" w:cs="宋体"/>
          <w:sz w:val="24"/>
          <w:szCs w:val="24"/>
          <w:lang w:val="en-US" w:eastAsia="zh-CN"/>
        </w:rPr>
        <w:t>5. 园本化课程建设实施方案展评活动。</w:t>
      </w:r>
    </w:p>
    <w:p>
      <w:pPr>
        <w:spacing w:line="400" w:lineRule="exact"/>
        <w:rPr>
          <w:rFonts w:ascii="宋体" w:hAnsi="宋体" w:eastAsia="宋体" w:cs="宋体"/>
          <w:sz w:val="24"/>
          <w:szCs w:val="24"/>
        </w:rPr>
      </w:pPr>
      <w:r>
        <w:rPr>
          <w:rFonts w:hint="eastAsia" w:ascii="宋体" w:hAnsi="宋体" w:eastAsia="宋体" w:cs="宋体"/>
          <w:sz w:val="24"/>
          <w:szCs w:val="24"/>
        </w:rPr>
        <w:t xml:space="preserve">               </w:t>
      </w:r>
      <w:r>
        <w:rPr>
          <w:rFonts w:ascii="宋体" w:hAnsi="宋体" w:eastAsia="宋体" w:cs="宋体"/>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6E818"/>
    <w:multiLevelType w:val="singleLevel"/>
    <w:tmpl w:val="B576E818"/>
    <w:lvl w:ilvl="0" w:tentative="0">
      <w:start w:val="1"/>
      <w:numFmt w:val="decimal"/>
      <w:suff w:val="space"/>
      <w:lvlText w:val="%1."/>
      <w:lvlJc w:val="left"/>
    </w:lvl>
  </w:abstractNum>
  <w:abstractNum w:abstractNumId="1">
    <w:nsid w:val="E030CBAB"/>
    <w:multiLevelType w:val="singleLevel"/>
    <w:tmpl w:val="E030CBAB"/>
    <w:lvl w:ilvl="0" w:tentative="0">
      <w:start w:val="3"/>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3ZGM5YzUzZGRhZDU1NDc1ZDhmYzQyZjEyOTg2Y2IifQ=="/>
  </w:docVars>
  <w:rsids>
    <w:rsidRoot w:val="00760BC2"/>
    <w:rsid w:val="00001408"/>
    <w:rsid w:val="00035A1F"/>
    <w:rsid w:val="00073AF3"/>
    <w:rsid w:val="00073F02"/>
    <w:rsid w:val="000B025B"/>
    <w:rsid w:val="000B0C2B"/>
    <w:rsid w:val="000B1EFD"/>
    <w:rsid w:val="000B4308"/>
    <w:rsid w:val="000B7F9B"/>
    <w:rsid w:val="000F55FE"/>
    <w:rsid w:val="001026E6"/>
    <w:rsid w:val="001069C9"/>
    <w:rsid w:val="0011588B"/>
    <w:rsid w:val="00117B76"/>
    <w:rsid w:val="001204AC"/>
    <w:rsid w:val="00153BEF"/>
    <w:rsid w:val="001543EE"/>
    <w:rsid w:val="00155127"/>
    <w:rsid w:val="00161539"/>
    <w:rsid w:val="00190ED1"/>
    <w:rsid w:val="001A0986"/>
    <w:rsid w:val="001C02D2"/>
    <w:rsid w:val="001E741A"/>
    <w:rsid w:val="00203167"/>
    <w:rsid w:val="00224192"/>
    <w:rsid w:val="00230AEF"/>
    <w:rsid w:val="002375CE"/>
    <w:rsid w:val="00271433"/>
    <w:rsid w:val="0028075E"/>
    <w:rsid w:val="0028389B"/>
    <w:rsid w:val="002940B5"/>
    <w:rsid w:val="002B1155"/>
    <w:rsid w:val="002E1410"/>
    <w:rsid w:val="00300DB0"/>
    <w:rsid w:val="003029D0"/>
    <w:rsid w:val="00303C9A"/>
    <w:rsid w:val="0033443C"/>
    <w:rsid w:val="00361569"/>
    <w:rsid w:val="003772C5"/>
    <w:rsid w:val="00381507"/>
    <w:rsid w:val="003872FA"/>
    <w:rsid w:val="0038789A"/>
    <w:rsid w:val="00396ACA"/>
    <w:rsid w:val="003A2181"/>
    <w:rsid w:val="003B7F1C"/>
    <w:rsid w:val="003C7267"/>
    <w:rsid w:val="00411F18"/>
    <w:rsid w:val="0041530A"/>
    <w:rsid w:val="00433403"/>
    <w:rsid w:val="00434639"/>
    <w:rsid w:val="004579F2"/>
    <w:rsid w:val="00475029"/>
    <w:rsid w:val="004805F9"/>
    <w:rsid w:val="004811EF"/>
    <w:rsid w:val="00481B79"/>
    <w:rsid w:val="004B7A43"/>
    <w:rsid w:val="004D0F69"/>
    <w:rsid w:val="004D5A0C"/>
    <w:rsid w:val="00500584"/>
    <w:rsid w:val="005058CF"/>
    <w:rsid w:val="005140EA"/>
    <w:rsid w:val="0051574E"/>
    <w:rsid w:val="00533008"/>
    <w:rsid w:val="00542430"/>
    <w:rsid w:val="00547BF1"/>
    <w:rsid w:val="00551885"/>
    <w:rsid w:val="005637DB"/>
    <w:rsid w:val="00576B88"/>
    <w:rsid w:val="005B313E"/>
    <w:rsid w:val="005F6CCA"/>
    <w:rsid w:val="00601436"/>
    <w:rsid w:val="00603E4A"/>
    <w:rsid w:val="00616558"/>
    <w:rsid w:val="006502EF"/>
    <w:rsid w:val="0065064E"/>
    <w:rsid w:val="00670464"/>
    <w:rsid w:val="00691E1F"/>
    <w:rsid w:val="006D33F4"/>
    <w:rsid w:val="006E24B4"/>
    <w:rsid w:val="0071673E"/>
    <w:rsid w:val="007423E7"/>
    <w:rsid w:val="007461EE"/>
    <w:rsid w:val="00756E3F"/>
    <w:rsid w:val="00760BC2"/>
    <w:rsid w:val="00770859"/>
    <w:rsid w:val="00772A42"/>
    <w:rsid w:val="007C1BA0"/>
    <w:rsid w:val="007C4E42"/>
    <w:rsid w:val="007D73D1"/>
    <w:rsid w:val="007E55CA"/>
    <w:rsid w:val="007E57CE"/>
    <w:rsid w:val="007F0D17"/>
    <w:rsid w:val="007F2C5A"/>
    <w:rsid w:val="00802CEC"/>
    <w:rsid w:val="00802EE0"/>
    <w:rsid w:val="008050AE"/>
    <w:rsid w:val="00833341"/>
    <w:rsid w:val="00856438"/>
    <w:rsid w:val="00865468"/>
    <w:rsid w:val="00865581"/>
    <w:rsid w:val="00867F59"/>
    <w:rsid w:val="0089444D"/>
    <w:rsid w:val="00896671"/>
    <w:rsid w:val="008E0B22"/>
    <w:rsid w:val="00904F74"/>
    <w:rsid w:val="00936444"/>
    <w:rsid w:val="00944896"/>
    <w:rsid w:val="00953CA0"/>
    <w:rsid w:val="009648FB"/>
    <w:rsid w:val="00964BBA"/>
    <w:rsid w:val="0098604F"/>
    <w:rsid w:val="009A4773"/>
    <w:rsid w:val="009E1B9D"/>
    <w:rsid w:val="009E2F30"/>
    <w:rsid w:val="009F3576"/>
    <w:rsid w:val="00A3434E"/>
    <w:rsid w:val="00A476D8"/>
    <w:rsid w:val="00A77E61"/>
    <w:rsid w:val="00A84B32"/>
    <w:rsid w:val="00AA3184"/>
    <w:rsid w:val="00AA789D"/>
    <w:rsid w:val="00AC0780"/>
    <w:rsid w:val="00AD15CC"/>
    <w:rsid w:val="00AE4028"/>
    <w:rsid w:val="00AE70F0"/>
    <w:rsid w:val="00B11735"/>
    <w:rsid w:val="00B26F29"/>
    <w:rsid w:val="00B3397E"/>
    <w:rsid w:val="00B47319"/>
    <w:rsid w:val="00B62853"/>
    <w:rsid w:val="00B66360"/>
    <w:rsid w:val="00B70945"/>
    <w:rsid w:val="00B74291"/>
    <w:rsid w:val="00B76467"/>
    <w:rsid w:val="00BA1294"/>
    <w:rsid w:val="00BC62E3"/>
    <w:rsid w:val="00C04498"/>
    <w:rsid w:val="00C04DAD"/>
    <w:rsid w:val="00C10B19"/>
    <w:rsid w:val="00C1159B"/>
    <w:rsid w:val="00C16E70"/>
    <w:rsid w:val="00C50030"/>
    <w:rsid w:val="00C74A35"/>
    <w:rsid w:val="00C86B17"/>
    <w:rsid w:val="00C96981"/>
    <w:rsid w:val="00C97353"/>
    <w:rsid w:val="00CE5D1B"/>
    <w:rsid w:val="00CF3C0F"/>
    <w:rsid w:val="00CF6E97"/>
    <w:rsid w:val="00D306DD"/>
    <w:rsid w:val="00D4383B"/>
    <w:rsid w:val="00D442F2"/>
    <w:rsid w:val="00D83F37"/>
    <w:rsid w:val="00DB13FE"/>
    <w:rsid w:val="00DD4E1C"/>
    <w:rsid w:val="00DF105F"/>
    <w:rsid w:val="00DF490B"/>
    <w:rsid w:val="00E03CB2"/>
    <w:rsid w:val="00E272E7"/>
    <w:rsid w:val="00E45390"/>
    <w:rsid w:val="00E554D7"/>
    <w:rsid w:val="00E55AE6"/>
    <w:rsid w:val="00E7247C"/>
    <w:rsid w:val="00E73EC5"/>
    <w:rsid w:val="00E9274A"/>
    <w:rsid w:val="00ED01B2"/>
    <w:rsid w:val="00ED35FD"/>
    <w:rsid w:val="00F230E6"/>
    <w:rsid w:val="00F3664E"/>
    <w:rsid w:val="00F54FA3"/>
    <w:rsid w:val="00F61EFB"/>
    <w:rsid w:val="00FA1254"/>
    <w:rsid w:val="00FA14B0"/>
    <w:rsid w:val="00FC407C"/>
    <w:rsid w:val="00FC66A4"/>
    <w:rsid w:val="00FD68EA"/>
    <w:rsid w:val="00FE5A8F"/>
    <w:rsid w:val="00FF129C"/>
    <w:rsid w:val="00FF3552"/>
    <w:rsid w:val="01AD06C3"/>
    <w:rsid w:val="03CB0615"/>
    <w:rsid w:val="04273B51"/>
    <w:rsid w:val="04CA72A6"/>
    <w:rsid w:val="04EE7CA3"/>
    <w:rsid w:val="06F96FA5"/>
    <w:rsid w:val="07017597"/>
    <w:rsid w:val="08447687"/>
    <w:rsid w:val="0891520E"/>
    <w:rsid w:val="0A3166A4"/>
    <w:rsid w:val="0A4762F5"/>
    <w:rsid w:val="0BA83D7B"/>
    <w:rsid w:val="0BCB4FF5"/>
    <w:rsid w:val="0BFE3D1E"/>
    <w:rsid w:val="0C462ECB"/>
    <w:rsid w:val="0C866751"/>
    <w:rsid w:val="0CB76A7F"/>
    <w:rsid w:val="0D417786"/>
    <w:rsid w:val="0D4D073C"/>
    <w:rsid w:val="0E465E56"/>
    <w:rsid w:val="0E9B7601"/>
    <w:rsid w:val="0F625791"/>
    <w:rsid w:val="101C60FC"/>
    <w:rsid w:val="1173318D"/>
    <w:rsid w:val="122F0C43"/>
    <w:rsid w:val="130C7663"/>
    <w:rsid w:val="13CA0851"/>
    <w:rsid w:val="150F2603"/>
    <w:rsid w:val="151A3A1B"/>
    <w:rsid w:val="16F61A60"/>
    <w:rsid w:val="17844629"/>
    <w:rsid w:val="17CC597C"/>
    <w:rsid w:val="17FC0AE8"/>
    <w:rsid w:val="194A79C2"/>
    <w:rsid w:val="1A2226ED"/>
    <w:rsid w:val="1A564AD6"/>
    <w:rsid w:val="1B0642E3"/>
    <w:rsid w:val="1B48159E"/>
    <w:rsid w:val="1C467B05"/>
    <w:rsid w:val="1C513BF3"/>
    <w:rsid w:val="1D1125A5"/>
    <w:rsid w:val="1DCC0ABD"/>
    <w:rsid w:val="1E176313"/>
    <w:rsid w:val="1E506FCA"/>
    <w:rsid w:val="1F2E24A0"/>
    <w:rsid w:val="1F3240C9"/>
    <w:rsid w:val="1F6F7D9D"/>
    <w:rsid w:val="1F803B2C"/>
    <w:rsid w:val="216A5759"/>
    <w:rsid w:val="21751462"/>
    <w:rsid w:val="217C3F67"/>
    <w:rsid w:val="222C2842"/>
    <w:rsid w:val="225F392E"/>
    <w:rsid w:val="23411E36"/>
    <w:rsid w:val="239A1A68"/>
    <w:rsid w:val="243E6375"/>
    <w:rsid w:val="25834419"/>
    <w:rsid w:val="25EC3BAF"/>
    <w:rsid w:val="26036ED0"/>
    <w:rsid w:val="262C4DBA"/>
    <w:rsid w:val="26937AC0"/>
    <w:rsid w:val="286163CF"/>
    <w:rsid w:val="28AE4BAF"/>
    <w:rsid w:val="28C606E7"/>
    <w:rsid w:val="29227F16"/>
    <w:rsid w:val="2A6D4500"/>
    <w:rsid w:val="2A7D2F9D"/>
    <w:rsid w:val="2A9C029C"/>
    <w:rsid w:val="2B5F1C99"/>
    <w:rsid w:val="2BED2677"/>
    <w:rsid w:val="2CC77D9B"/>
    <w:rsid w:val="2CF3049A"/>
    <w:rsid w:val="2D8F7502"/>
    <w:rsid w:val="2E3C5EF9"/>
    <w:rsid w:val="2E5E4BF5"/>
    <w:rsid w:val="2FB83480"/>
    <w:rsid w:val="3161495E"/>
    <w:rsid w:val="319440F1"/>
    <w:rsid w:val="31AB124D"/>
    <w:rsid w:val="31F27115"/>
    <w:rsid w:val="32713375"/>
    <w:rsid w:val="32BE4EDB"/>
    <w:rsid w:val="32E84335"/>
    <w:rsid w:val="334F4F3B"/>
    <w:rsid w:val="347253F1"/>
    <w:rsid w:val="352D5A91"/>
    <w:rsid w:val="36A33F07"/>
    <w:rsid w:val="374F6CEA"/>
    <w:rsid w:val="376060EC"/>
    <w:rsid w:val="37CC0ED1"/>
    <w:rsid w:val="37D65135"/>
    <w:rsid w:val="38EF1965"/>
    <w:rsid w:val="391D582B"/>
    <w:rsid w:val="39743526"/>
    <w:rsid w:val="3A0807CA"/>
    <w:rsid w:val="3A697F8D"/>
    <w:rsid w:val="3B253993"/>
    <w:rsid w:val="3B386A21"/>
    <w:rsid w:val="3C20648D"/>
    <w:rsid w:val="3C60703A"/>
    <w:rsid w:val="3D583F46"/>
    <w:rsid w:val="3E2C1978"/>
    <w:rsid w:val="3F035D9A"/>
    <w:rsid w:val="3F272B31"/>
    <w:rsid w:val="3F3F2168"/>
    <w:rsid w:val="3F922E90"/>
    <w:rsid w:val="3FA408C1"/>
    <w:rsid w:val="3FD010AA"/>
    <w:rsid w:val="3FD800BD"/>
    <w:rsid w:val="4000264F"/>
    <w:rsid w:val="400416E1"/>
    <w:rsid w:val="40286E47"/>
    <w:rsid w:val="40387CC5"/>
    <w:rsid w:val="4044112B"/>
    <w:rsid w:val="40544847"/>
    <w:rsid w:val="4070272D"/>
    <w:rsid w:val="411A6259"/>
    <w:rsid w:val="422E512E"/>
    <w:rsid w:val="425340D3"/>
    <w:rsid w:val="42D00689"/>
    <w:rsid w:val="42FB465A"/>
    <w:rsid w:val="4332272E"/>
    <w:rsid w:val="434F15AD"/>
    <w:rsid w:val="4366637C"/>
    <w:rsid w:val="43686880"/>
    <w:rsid w:val="43731A67"/>
    <w:rsid w:val="439B2A45"/>
    <w:rsid w:val="43D15B50"/>
    <w:rsid w:val="43FB7987"/>
    <w:rsid w:val="447649DF"/>
    <w:rsid w:val="449674DE"/>
    <w:rsid w:val="464B0FF8"/>
    <w:rsid w:val="48944BE7"/>
    <w:rsid w:val="48A719C3"/>
    <w:rsid w:val="4C264B42"/>
    <w:rsid w:val="4C40062D"/>
    <w:rsid w:val="4CB51DEC"/>
    <w:rsid w:val="4CCB17ED"/>
    <w:rsid w:val="4D1C6AA4"/>
    <w:rsid w:val="4D7E57FA"/>
    <w:rsid w:val="4E882F5C"/>
    <w:rsid w:val="4EB767B5"/>
    <w:rsid w:val="4ECE4DF3"/>
    <w:rsid w:val="4F1F3F75"/>
    <w:rsid w:val="50151DD1"/>
    <w:rsid w:val="51314616"/>
    <w:rsid w:val="51330FBE"/>
    <w:rsid w:val="51B8770E"/>
    <w:rsid w:val="51E101BC"/>
    <w:rsid w:val="52900EEF"/>
    <w:rsid w:val="52A15A7B"/>
    <w:rsid w:val="52A7209B"/>
    <w:rsid w:val="549C0F2F"/>
    <w:rsid w:val="55750827"/>
    <w:rsid w:val="566B076E"/>
    <w:rsid w:val="56CB0BA8"/>
    <w:rsid w:val="576548D1"/>
    <w:rsid w:val="585C237F"/>
    <w:rsid w:val="588C24D8"/>
    <w:rsid w:val="59685452"/>
    <w:rsid w:val="5A7F4A16"/>
    <w:rsid w:val="5B073591"/>
    <w:rsid w:val="5B4D5910"/>
    <w:rsid w:val="5C0C19BB"/>
    <w:rsid w:val="5C7579DD"/>
    <w:rsid w:val="5C977AC5"/>
    <w:rsid w:val="5CBF5308"/>
    <w:rsid w:val="5D161BF7"/>
    <w:rsid w:val="5D760FEA"/>
    <w:rsid w:val="5E5B1EFE"/>
    <w:rsid w:val="5EF13A09"/>
    <w:rsid w:val="5FE46322"/>
    <w:rsid w:val="60605ECD"/>
    <w:rsid w:val="61E242D1"/>
    <w:rsid w:val="62221EA6"/>
    <w:rsid w:val="623C7D88"/>
    <w:rsid w:val="625B69E8"/>
    <w:rsid w:val="634D5C82"/>
    <w:rsid w:val="63D00611"/>
    <w:rsid w:val="63E10D2F"/>
    <w:rsid w:val="63EB3090"/>
    <w:rsid w:val="63F35723"/>
    <w:rsid w:val="63FA4F34"/>
    <w:rsid w:val="643149BB"/>
    <w:rsid w:val="649170EC"/>
    <w:rsid w:val="64BD46A5"/>
    <w:rsid w:val="64E87AD4"/>
    <w:rsid w:val="65015A1B"/>
    <w:rsid w:val="658D345A"/>
    <w:rsid w:val="66F200D1"/>
    <w:rsid w:val="67D77C40"/>
    <w:rsid w:val="6866779A"/>
    <w:rsid w:val="69D932E1"/>
    <w:rsid w:val="69FA1355"/>
    <w:rsid w:val="6A3E39DA"/>
    <w:rsid w:val="6A4D56EB"/>
    <w:rsid w:val="6A9F45A8"/>
    <w:rsid w:val="6AE85569"/>
    <w:rsid w:val="6D5D5864"/>
    <w:rsid w:val="6DC32658"/>
    <w:rsid w:val="6E1F1E0A"/>
    <w:rsid w:val="6E7805E6"/>
    <w:rsid w:val="6E8C3FA6"/>
    <w:rsid w:val="6ED56609"/>
    <w:rsid w:val="6FC46565"/>
    <w:rsid w:val="6FDF196B"/>
    <w:rsid w:val="71236A48"/>
    <w:rsid w:val="717E1E43"/>
    <w:rsid w:val="719153B4"/>
    <w:rsid w:val="719B5322"/>
    <w:rsid w:val="727B1AA4"/>
    <w:rsid w:val="733240A4"/>
    <w:rsid w:val="73AF7AA8"/>
    <w:rsid w:val="74690CB3"/>
    <w:rsid w:val="746C00DB"/>
    <w:rsid w:val="74CB42F2"/>
    <w:rsid w:val="75326295"/>
    <w:rsid w:val="75684484"/>
    <w:rsid w:val="76575EDD"/>
    <w:rsid w:val="76C470B2"/>
    <w:rsid w:val="771E3E62"/>
    <w:rsid w:val="785958EB"/>
    <w:rsid w:val="78887D16"/>
    <w:rsid w:val="78AE7C9F"/>
    <w:rsid w:val="796654D2"/>
    <w:rsid w:val="79D17DBD"/>
    <w:rsid w:val="7A4128EC"/>
    <w:rsid w:val="7A97500D"/>
    <w:rsid w:val="7A9E1F7A"/>
    <w:rsid w:val="7B4D0916"/>
    <w:rsid w:val="7B99061A"/>
    <w:rsid w:val="7BF929D4"/>
    <w:rsid w:val="7CD25BA6"/>
    <w:rsid w:val="7D577351"/>
    <w:rsid w:val="7D742A94"/>
    <w:rsid w:val="7D7B4FAD"/>
    <w:rsid w:val="7DFF49FB"/>
    <w:rsid w:val="7E785F78"/>
    <w:rsid w:val="7E9A115B"/>
    <w:rsid w:val="7EBC14E6"/>
    <w:rsid w:val="7EE53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4468</Words>
  <Characters>4539</Characters>
  <Lines>32</Lines>
  <Paragraphs>9</Paragraphs>
  <TotalTime>0</TotalTime>
  <ScaleCrop>false</ScaleCrop>
  <LinksUpToDate>false</LinksUpToDate>
  <CharactersWithSpaces>4623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2018-12-30T10:46:00Z</dcterms:created>
  <dc:creator>zcm</dc:creator>
  <cp:lastModifiedBy>Cherish</cp:lastModifiedBy>
  <dcterms:modified xsi:type="dcterms:W3CDTF">2023-01-12T10:41:20Z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86528839C392438198752246DF24215F</vt:lpwstr>
  </property>
</Properties>
</file>