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6"/>
          <w:lang w:val="en-US" w:eastAsia="zh-CN"/>
        </w:rPr>
      </w:pPr>
      <w:r>
        <w:rPr>
          <w:rFonts w:hint="eastAsia"/>
          <w:b/>
          <w:bCs/>
          <w:sz w:val="32"/>
          <w:szCs w:val="36"/>
          <w:lang w:val="en-US" w:eastAsia="zh-CN"/>
        </w:rPr>
        <w:t>聚焦思政课教学转型 指向学生高阶思维培育</w:t>
      </w:r>
    </w:p>
    <w:p>
      <w:pPr>
        <w:jc w:val="center"/>
        <w:rPr>
          <w:rFonts w:hint="eastAsia"/>
          <w:lang w:val="en-US" w:eastAsia="zh-CN"/>
        </w:rPr>
      </w:pPr>
    </w:p>
    <w:p>
      <w:pPr>
        <w:jc w:val="center"/>
        <w:rPr>
          <w:rFonts w:hint="eastAsia" w:ascii="宋体" w:hAnsi="宋体" w:eastAsia="宋体" w:cs="宋体"/>
          <w:i w:val="0"/>
          <w:iCs w:val="0"/>
          <w:caps w:val="0"/>
          <w:color w:val="0C0C0C"/>
          <w:spacing w:val="12"/>
          <w:sz w:val="24"/>
          <w:szCs w:val="24"/>
          <w:shd w:val="clear" w:fill="FFFFFF"/>
        </w:rPr>
      </w:pPr>
      <w:r>
        <w:rPr>
          <w:rFonts w:hint="eastAsia" w:ascii="宋体" w:hAnsi="宋体" w:eastAsia="宋体" w:cs="宋体"/>
          <w:i w:val="0"/>
          <w:iCs w:val="0"/>
          <w:caps w:val="0"/>
          <w:color w:val="0C0C0C"/>
          <w:spacing w:val="12"/>
          <w:sz w:val="24"/>
          <w:szCs w:val="24"/>
          <w:shd w:val="clear" w:fill="FFFFFF"/>
          <w:lang w:val="en-US" w:eastAsia="zh-CN"/>
        </w:rPr>
        <w:t xml:space="preserve">  </w:t>
      </w:r>
      <w:r>
        <w:rPr>
          <w:rFonts w:hint="eastAsia" w:ascii="宋体" w:hAnsi="宋体" w:eastAsia="宋体" w:cs="宋体"/>
          <w:i w:val="0"/>
          <w:iCs w:val="0"/>
          <w:caps w:val="0"/>
          <w:color w:val="0C0C0C"/>
          <w:spacing w:val="12"/>
          <w:sz w:val="24"/>
          <w:szCs w:val="24"/>
          <w:shd w:val="clear" w:fill="FFFFFF"/>
        </w:rPr>
        <w:t>为</w:t>
      </w:r>
      <w:r>
        <w:rPr>
          <w:rFonts w:hint="eastAsia" w:ascii="宋体" w:hAnsi="宋体" w:eastAsia="宋体" w:cs="宋体"/>
          <w:i w:val="0"/>
          <w:iCs w:val="0"/>
          <w:caps w:val="0"/>
          <w:color w:val="0C0C0C"/>
          <w:spacing w:val="12"/>
          <w:sz w:val="24"/>
          <w:szCs w:val="24"/>
          <w:shd w:val="clear" w:fill="FFFFFF"/>
          <w:lang w:val="en-US" w:eastAsia="zh-CN"/>
        </w:rPr>
        <w:t>持续推进高中思政课教学转型</w:t>
      </w:r>
      <w:r>
        <w:rPr>
          <w:rFonts w:hint="eastAsia" w:ascii="宋体" w:hAnsi="宋体" w:eastAsia="宋体" w:cs="宋体"/>
          <w:i w:val="0"/>
          <w:iCs w:val="0"/>
          <w:caps w:val="0"/>
          <w:color w:val="0C0C0C"/>
          <w:spacing w:val="12"/>
          <w:sz w:val="24"/>
          <w:szCs w:val="24"/>
          <w:shd w:val="clear" w:fill="FFFFFF"/>
        </w:rPr>
        <w:t>，</w:t>
      </w:r>
      <w:r>
        <w:rPr>
          <w:rFonts w:hint="eastAsia" w:ascii="宋体" w:hAnsi="宋体" w:eastAsia="宋体" w:cs="宋体"/>
          <w:i w:val="0"/>
          <w:iCs w:val="0"/>
          <w:caps w:val="0"/>
          <w:color w:val="0C0C0C"/>
          <w:spacing w:val="12"/>
          <w:sz w:val="24"/>
          <w:szCs w:val="24"/>
          <w:shd w:val="clear" w:fill="FFFFFF"/>
          <w:lang w:val="en-US" w:eastAsia="zh-CN"/>
        </w:rPr>
        <w:t>深入贯彻“立德树人”根本任务，</w:t>
      </w:r>
      <w:r>
        <w:rPr>
          <w:rFonts w:hint="eastAsia" w:ascii="宋体" w:hAnsi="宋体" w:eastAsia="宋体" w:cs="宋体"/>
          <w:i w:val="0"/>
          <w:iCs w:val="0"/>
          <w:caps w:val="0"/>
          <w:color w:val="0C0C0C"/>
          <w:spacing w:val="12"/>
          <w:sz w:val="24"/>
          <w:szCs w:val="24"/>
          <w:shd w:val="clear" w:fill="FFFFFF"/>
        </w:rPr>
        <w:t>提升</w:t>
      </w:r>
      <w:r>
        <w:rPr>
          <w:rFonts w:hint="eastAsia" w:ascii="宋体" w:hAnsi="宋体" w:eastAsia="宋体" w:cs="宋体"/>
          <w:i w:val="0"/>
          <w:iCs w:val="0"/>
          <w:caps w:val="0"/>
          <w:color w:val="0C0C0C"/>
          <w:spacing w:val="12"/>
          <w:sz w:val="24"/>
          <w:szCs w:val="24"/>
          <w:shd w:val="clear" w:fill="FFFFFF"/>
          <w:lang w:val="en-US" w:eastAsia="zh-CN"/>
        </w:rPr>
        <w:t>课堂</w:t>
      </w:r>
      <w:r>
        <w:rPr>
          <w:rFonts w:hint="eastAsia" w:ascii="宋体" w:hAnsi="宋体" w:eastAsia="宋体" w:cs="宋体"/>
          <w:i w:val="0"/>
          <w:iCs w:val="0"/>
          <w:caps w:val="0"/>
          <w:color w:val="0C0C0C"/>
          <w:spacing w:val="12"/>
          <w:sz w:val="24"/>
          <w:szCs w:val="24"/>
          <w:shd w:val="clear" w:fill="FFFFFF"/>
        </w:rPr>
        <w:t>教学质量</w:t>
      </w:r>
      <w:r>
        <w:rPr>
          <w:rFonts w:hint="eastAsia" w:ascii="宋体" w:hAnsi="宋体" w:eastAsia="宋体" w:cs="宋体"/>
          <w:i w:val="0"/>
          <w:iCs w:val="0"/>
          <w:caps w:val="0"/>
          <w:color w:val="0C0C0C"/>
          <w:spacing w:val="12"/>
          <w:sz w:val="24"/>
          <w:szCs w:val="24"/>
          <w:shd w:val="clear" w:fill="FFFFFF"/>
          <w:lang w:eastAsia="zh-CN"/>
        </w:rPr>
        <w:t>。</w:t>
      </w:r>
      <w:r>
        <w:rPr>
          <w:rFonts w:hint="eastAsia" w:ascii="宋体" w:hAnsi="宋体" w:eastAsia="宋体" w:cs="宋体"/>
          <w:i w:val="0"/>
          <w:iCs w:val="0"/>
          <w:caps w:val="0"/>
          <w:color w:val="0C0C0C"/>
          <w:spacing w:val="12"/>
          <w:sz w:val="24"/>
          <w:szCs w:val="24"/>
          <w:shd w:val="clear" w:fill="FFFFFF"/>
        </w:rPr>
        <w:t>4月</w:t>
      </w:r>
      <w:r>
        <w:rPr>
          <w:rFonts w:hint="eastAsia" w:ascii="宋体" w:hAnsi="宋体" w:eastAsia="宋体" w:cs="宋体"/>
          <w:i w:val="0"/>
          <w:iCs w:val="0"/>
          <w:caps w:val="0"/>
          <w:color w:val="0C0C0C"/>
          <w:spacing w:val="12"/>
          <w:sz w:val="24"/>
          <w:szCs w:val="24"/>
          <w:shd w:val="clear" w:fill="FFFFFF"/>
          <w:lang w:val="en-US" w:eastAsia="zh-CN"/>
        </w:rPr>
        <w:t>26</w:t>
      </w:r>
      <w:r>
        <w:rPr>
          <w:rFonts w:hint="eastAsia" w:ascii="宋体" w:hAnsi="宋体" w:eastAsia="宋体" w:cs="宋体"/>
          <w:i w:val="0"/>
          <w:iCs w:val="0"/>
          <w:caps w:val="0"/>
          <w:color w:val="0C0C0C"/>
          <w:spacing w:val="12"/>
          <w:sz w:val="24"/>
          <w:szCs w:val="24"/>
          <w:shd w:val="clear" w:fill="FFFFFF"/>
        </w:rPr>
        <w:t>日上午，</w:t>
      </w:r>
      <w:r>
        <w:rPr>
          <w:rFonts w:hint="eastAsia" w:ascii="宋体" w:hAnsi="宋体" w:eastAsia="宋体" w:cs="宋体"/>
          <w:i w:val="0"/>
          <w:iCs w:val="0"/>
          <w:caps w:val="0"/>
          <w:color w:val="0C0C0C"/>
          <w:spacing w:val="12"/>
          <w:sz w:val="24"/>
          <w:szCs w:val="24"/>
          <w:shd w:val="clear" w:fill="FFFFFF"/>
          <w:lang w:val="en-US" w:eastAsia="zh-CN"/>
        </w:rPr>
        <w:t>我校政治组在</w:t>
      </w:r>
      <w:r>
        <w:rPr>
          <w:rFonts w:hint="eastAsia" w:ascii="宋体" w:hAnsi="宋体" w:eastAsia="宋体" w:cs="宋体"/>
          <w:i w:val="0"/>
          <w:iCs w:val="0"/>
          <w:caps w:val="0"/>
          <w:color w:val="0C0C0C"/>
          <w:spacing w:val="12"/>
          <w:sz w:val="24"/>
          <w:szCs w:val="24"/>
          <w:shd w:val="clear" w:fill="FFFFFF"/>
        </w:rPr>
        <w:t>汇秀楼</w:t>
      </w:r>
      <w:r>
        <w:rPr>
          <w:rFonts w:hint="eastAsia" w:ascii="宋体" w:hAnsi="宋体" w:eastAsia="宋体" w:cs="宋体"/>
          <w:i w:val="0"/>
          <w:iCs w:val="0"/>
          <w:caps w:val="0"/>
          <w:color w:val="0C0C0C"/>
          <w:spacing w:val="12"/>
          <w:sz w:val="24"/>
          <w:szCs w:val="24"/>
          <w:shd w:val="clear" w:fill="FFFFFF"/>
          <w:lang w:val="en-US" w:eastAsia="zh-CN"/>
        </w:rPr>
        <w:t>312</w:t>
      </w:r>
      <w:r>
        <w:rPr>
          <w:rFonts w:hint="eastAsia" w:ascii="宋体" w:hAnsi="宋体" w:eastAsia="宋体" w:cs="宋体"/>
          <w:i w:val="0"/>
          <w:iCs w:val="0"/>
          <w:caps w:val="0"/>
          <w:color w:val="0C0C0C"/>
          <w:spacing w:val="12"/>
          <w:sz w:val="24"/>
          <w:szCs w:val="24"/>
          <w:shd w:val="clear" w:fill="FFFFFF"/>
        </w:rPr>
        <w:t>会议室</w:t>
      </w:r>
      <w:r>
        <w:rPr>
          <w:rFonts w:hint="eastAsia" w:ascii="宋体" w:hAnsi="宋体" w:eastAsia="宋体" w:cs="宋体"/>
          <w:i w:val="0"/>
          <w:iCs w:val="0"/>
          <w:caps w:val="0"/>
          <w:color w:val="0C0C0C"/>
          <w:spacing w:val="12"/>
          <w:sz w:val="24"/>
          <w:szCs w:val="24"/>
          <w:shd w:val="clear" w:fill="FFFFFF"/>
          <w:lang w:val="en-US" w:eastAsia="zh-CN"/>
        </w:rPr>
        <w:t>举办组内教研活动</w:t>
      </w:r>
      <w:r>
        <w:rPr>
          <w:rFonts w:hint="eastAsia" w:ascii="宋体" w:hAnsi="宋体" w:eastAsia="宋体" w:cs="宋体"/>
          <w:i w:val="0"/>
          <w:iCs w:val="0"/>
          <w:caps w:val="0"/>
          <w:color w:val="0C0C0C"/>
          <w:spacing w:val="12"/>
          <w:sz w:val="24"/>
          <w:szCs w:val="24"/>
          <w:shd w:val="clear" w:fill="FFFFFF"/>
        </w:rPr>
        <w:t>。</w:t>
      </w:r>
    </w:p>
    <w:p>
      <w:pPr>
        <w:jc w:val="center"/>
        <w:rPr>
          <w:rFonts w:hint="eastAsia" w:ascii="宋体" w:hAnsi="宋体" w:eastAsia="宋体" w:cs="宋体"/>
          <w:i w:val="0"/>
          <w:iCs w:val="0"/>
          <w:caps w:val="0"/>
          <w:color w:val="0C0C0C"/>
          <w:spacing w:val="12"/>
          <w:sz w:val="24"/>
          <w:szCs w:val="24"/>
          <w:shd w:val="clear" w:fill="FFFFFF"/>
        </w:rPr>
      </w:pPr>
      <w:r>
        <w:rPr>
          <w:rFonts w:hint="eastAsia" w:ascii="宋体" w:hAnsi="宋体" w:eastAsia="宋体" w:cs="宋体"/>
          <w:i w:val="0"/>
          <w:iCs w:val="0"/>
          <w:caps w:val="0"/>
          <w:color w:val="0C0C0C"/>
          <w:spacing w:val="12"/>
          <w:sz w:val="24"/>
          <w:szCs w:val="24"/>
          <w:shd w:val="clear" w:fill="FFFFFF"/>
          <w:lang w:eastAsia="zh-CN"/>
        </w:rPr>
        <w:drawing>
          <wp:inline distT="0" distB="0" distL="114300" distR="114300">
            <wp:extent cx="5260975" cy="2955290"/>
            <wp:effectExtent l="0" t="0" r="12065" b="1270"/>
            <wp:docPr id="1" name="图片 1" descr="DSC_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0631"/>
                    <pic:cNvPicPr>
                      <a:picLocks noChangeAspect="1"/>
                    </pic:cNvPicPr>
                  </pic:nvPicPr>
                  <pic:blipFill>
                    <a:blip r:embed="rId4"/>
                    <a:stretch>
                      <a:fillRect/>
                    </a:stretch>
                  </pic:blipFill>
                  <pic:spPr>
                    <a:xfrm>
                      <a:off x="0" y="0"/>
                      <a:ext cx="5260975" cy="2955290"/>
                    </a:xfrm>
                    <a:prstGeom prst="rect">
                      <a:avLst/>
                    </a:prstGeom>
                  </pic:spPr>
                </pic:pic>
              </a:graphicData>
            </a:graphic>
          </wp:inline>
        </w:drawing>
      </w:r>
    </w:p>
    <w:p>
      <w:pPr>
        <w:jc w:val="center"/>
        <w:rPr>
          <w:rFonts w:hint="eastAsia" w:ascii="宋体" w:hAnsi="宋体" w:eastAsia="宋体" w:cs="宋体"/>
          <w:i w:val="0"/>
          <w:iCs w:val="0"/>
          <w:caps w:val="0"/>
          <w:color w:val="0C0C0C"/>
          <w:spacing w:val="12"/>
          <w:sz w:val="24"/>
          <w:szCs w:val="24"/>
          <w:shd w:val="clear" w:fill="FFFFFF"/>
        </w:rPr>
      </w:pPr>
    </w:p>
    <w:p>
      <w:pPr>
        <w:jc w:val="center"/>
        <w:rPr>
          <w:rFonts w:hint="eastAsia" w:ascii="宋体" w:hAnsi="宋体" w:eastAsia="宋体" w:cs="宋体"/>
          <w:i w:val="0"/>
          <w:iCs w:val="0"/>
          <w:caps w:val="0"/>
          <w:color w:val="0C0C0C"/>
          <w:spacing w:val="12"/>
          <w:sz w:val="24"/>
          <w:szCs w:val="24"/>
          <w:shd w:val="clear" w:fill="FFFFFF"/>
        </w:rPr>
      </w:pPr>
      <w:r>
        <w:rPr>
          <w:rFonts w:hint="eastAsia" w:ascii="宋体" w:hAnsi="宋体" w:eastAsia="宋体" w:cs="宋体"/>
          <w:i w:val="0"/>
          <w:iCs w:val="0"/>
          <w:caps w:val="0"/>
          <w:color w:val="0C0C0C"/>
          <w:spacing w:val="12"/>
          <w:sz w:val="24"/>
          <w:szCs w:val="24"/>
          <w:shd w:val="clear" w:fill="FFFFFF"/>
        </w:rPr>
        <w:t>本次活动特邀常州市</w:t>
      </w:r>
      <w:r>
        <w:rPr>
          <w:rFonts w:hint="eastAsia" w:ascii="宋体" w:hAnsi="宋体" w:eastAsia="宋体" w:cs="宋体"/>
          <w:i w:val="0"/>
          <w:iCs w:val="0"/>
          <w:caps w:val="0"/>
          <w:color w:val="0C0C0C"/>
          <w:spacing w:val="12"/>
          <w:sz w:val="24"/>
          <w:szCs w:val="24"/>
          <w:shd w:val="clear" w:fill="FFFFFF"/>
          <w:lang w:val="en-US" w:eastAsia="zh-CN"/>
        </w:rPr>
        <w:t>政治教研员严宏亮老师，为大家</w:t>
      </w:r>
      <w:r>
        <w:rPr>
          <w:rFonts w:hint="eastAsia" w:ascii="宋体" w:hAnsi="宋体" w:eastAsia="宋体" w:cs="宋体"/>
          <w:i w:val="0"/>
          <w:iCs w:val="0"/>
          <w:caps w:val="0"/>
          <w:color w:val="0C0C0C"/>
          <w:spacing w:val="12"/>
          <w:sz w:val="24"/>
          <w:szCs w:val="24"/>
          <w:shd w:val="clear" w:fill="FFFFFF"/>
        </w:rPr>
        <w:t>带来主题为《</w:t>
      </w:r>
      <w:r>
        <w:rPr>
          <w:rFonts w:hint="eastAsia" w:ascii="宋体" w:hAnsi="宋体" w:eastAsia="宋体" w:cs="宋体"/>
          <w:i w:val="0"/>
          <w:iCs w:val="0"/>
          <w:caps w:val="0"/>
          <w:color w:val="0C0C0C"/>
          <w:spacing w:val="12"/>
          <w:sz w:val="24"/>
          <w:szCs w:val="24"/>
          <w:shd w:val="clear" w:fill="FFFFFF"/>
          <w:lang w:val="en-US" w:eastAsia="zh-CN"/>
        </w:rPr>
        <w:t>指向高阶思维培育的教学转型</w:t>
      </w:r>
      <w:r>
        <w:rPr>
          <w:rFonts w:hint="eastAsia" w:ascii="宋体" w:hAnsi="宋体" w:eastAsia="宋体" w:cs="宋体"/>
          <w:i w:val="0"/>
          <w:iCs w:val="0"/>
          <w:caps w:val="0"/>
          <w:color w:val="0C0C0C"/>
          <w:spacing w:val="12"/>
          <w:sz w:val="24"/>
          <w:szCs w:val="24"/>
          <w:shd w:val="clear" w:fill="FFFFFF"/>
        </w:rPr>
        <w:t>》的讲座。</w:t>
      </w:r>
    </w:p>
    <w:p>
      <w:pPr>
        <w:jc w:val="center"/>
        <w:rPr>
          <w:rFonts w:hint="eastAsia" w:ascii="宋体" w:hAnsi="宋体" w:eastAsia="宋体" w:cs="宋体"/>
          <w:i w:val="0"/>
          <w:iCs w:val="0"/>
          <w:caps w:val="0"/>
          <w:color w:val="0C0C0C"/>
          <w:spacing w:val="12"/>
          <w:sz w:val="24"/>
          <w:szCs w:val="24"/>
          <w:shd w:val="clear" w:fill="FFFFFF"/>
        </w:rPr>
      </w:pPr>
    </w:p>
    <w:p>
      <w:pPr>
        <w:jc w:val="center"/>
        <w:rPr>
          <w:rFonts w:hint="eastAsia" w:ascii="宋体" w:hAnsi="宋体" w:eastAsia="宋体" w:cs="宋体"/>
          <w:i w:val="0"/>
          <w:iCs w:val="0"/>
          <w:caps w:val="0"/>
          <w:color w:val="0C0C0C"/>
          <w:spacing w:val="12"/>
          <w:sz w:val="24"/>
          <w:szCs w:val="24"/>
          <w:shd w:val="clear" w:fill="FFFFFF"/>
          <w:lang w:eastAsia="zh-CN"/>
        </w:rPr>
      </w:pPr>
      <w:r>
        <w:rPr>
          <w:rFonts w:hint="eastAsia" w:ascii="宋体" w:hAnsi="宋体" w:eastAsia="宋体" w:cs="宋体"/>
          <w:i w:val="0"/>
          <w:iCs w:val="0"/>
          <w:caps w:val="0"/>
          <w:color w:val="0C0C0C"/>
          <w:spacing w:val="12"/>
          <w:sz w:val="24"/>
          <w:szCs w:val="24"/>
          <w:shd w:val="clear" w:fill="FFFFFF"/>
          <w:lang w:eastAsia="zh-CN"/>
        </w:rPr>
        <w:drawing>
          <wp:inline distT="0" distB="0" distL="114300" distR="114300">
            <wp:extent cx="5260975" cy="2955290"/>
            <wp:effectExtent l="0" t="0" r="12065" b="1270"/>
            <wp:docPr id="2" name="图片 2" descr="DSC_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0652"/>
                    <pic:cNvPicPr>
                      <a:picLocks noChangeAspect="1"/>
                    </pic:cNvPicPr>
                  </pic:nvPicPr>
                  <pic:blipFill>
                    <a:blip r:embed="rId5"/>
                    <a:stretch>
                      <a:fillRect/>
                    </a:stretch>
                  </pic:blipFill>
                  <pic:spPr>
                    <a:xfrm>
                      <a:off x="0" y="0"/>
                      <a:ext cx="5260975" cy="2955290"/>
                    </a:xfrm>
                    <a:prstGeom prst="rect">
                      <a:avLst/>
                    </a:prstGeom>
                  </pic:spPr>
                </pic:pic>
              </a:graphicData>
            </a:graphic>
          </wp:inline>
        </w:drawing>
      </w:r>
    </w:p>
    <w:p>
      <w:pPr>
        <w:ind w:firstLine="576"/>
        <w:jc w:val="left"/>
        <w:rPr>
          <w:rFonts w:hint="eastAsia" w:ascii="宋体" w:hAnsi="宋体" w:eastAsia="宋体" w:cs="宋体"/>
          <w:i w:val="0"/>
          <w:iCs w:val="0"/>
          <w:caps w:val="0"/>
          <w:color w:val="0C0C0C"/>
          <w:spacing w:val="12"/>
          <w:sz w:val="24"/>
          <w:szCs w:val="24"/>
          <w:shd w:val="clear" w:fill="FFFFFF"/>
          <w:lang w:val="en-US" w:eastAsia="zh-CN"/>
        </w:rPr>
      </w:pPr>
      <w:r>
        <w:rPr>
          <w:rFonts w:hint="eastAsia" w:ascii="宋体" w:hAnsi="宋体" w:eastAsia="宋体" w:cs="宋体"/>
          <w:i w:val="0"/>
          <w:iCs w:val="0"/>
          <w:caps w:val="0"/>
          <w:color w:val="0C0C0C"/>
          <w:spacing w:val="12"/>
          <w:sz w:val="24"/>
          <w:szCs w:val="24"/>
          <w:shd w:val="clear" w:fill="FFFFFF"/>
          <w:lang w:val="en-US" w:eastAsia="zh-CN"/>
        </w:rPr>
        <w:t>严宏亮老师指出，高中思政课作为“立德树人”的关键课程，是培养德智体美劳全面发展的社会主义事业建设者和接班人的主阵地，当前教学变革应着重突出学科育人的价值导向。</w:t>
      </w:r>
    </w:p>
    <w:p>
      <w:pPr>
        <w:ind w:firstLine="576"/>
        <w:jc w:val="left"/>
        <w:rPr>
          <w:rFonts w:hint="eastAsia" w:ascii="宋体" w:hAnsi="宋体" w:eastAsia="宋体" w:cs="宋体"/>
          <w:i w:val="0"/>
          <w:iCs w:val="0"/>
          <w:caps w:val="0"/>
          <w:color w:val="0C0C0C"/>
          <w:spacing w:val="12"/>
          <w:sz w:val="24"/>
          <w:szCs w:val="24"/>
          <w:shd w:val="clear" w:fill="FFFFFF"/>
          <w:lang w:val="en-US" w:eastAsia="zh-CN"/>
        </w:rPr>
      </w:pPr>
    </w:p>
    <w:p>
      <w:pPr>
        <w:jc w:val="left"/>
        <w:rPr>
          <w:rFonts w:hint="eastAsia" w:ascii="宋体" w:hAnsi="宋体" w:eastAsia="宋体" w:cs="宋体"/>
          <w:i w:val="0"/>
          <w:iCs w:val="0"/>
          <w:caps w:val="0"/>
          <w:color w:val="0C0C0C"/>
          <w:spacing w:val="12"/>
          <w:sz w:val="24"/>
          <w:szCs w:val="24"/>
          <w:shd w:val="clear" w:fill="FFFFFF"/>
          <w:lang w:val="en-US" w:eastAsia="zh-CN"/>
        </w:rPr>
      </w:pPr>
      <w:r>
        <w:rPr>
          <w:rFonts w:hint="eastAsia" w:ascii="宋体" w:hAnsi="宋体" w:eastAsia="宋体" w:cs="宋体"/>
          <w:i w:val="0"/>
          <w:iCs w:val="0"/>
          <w:caps w:val="0"/>
          <w:color w:val="0C0C0C"/>
          <w:spacing w:val="12"/>
          <w:sz w:val="24"/>
          <w:szCs w:val="24"/>
          <w:shd w:val="clear" w:fill="FFFFFF"/>
          <w:lang w:val="en-US" w:eastAsia="zh-CN"/>
        </w:rPr>
        <w:t xml:space="preserve">   围绕着这一主题，严老师从“新课标的基本问题、高阶思维培育、思政课教学转型”三个方面重审了当前高中思政课教学中存在的浅表化问题。认为教师在教学过程中停留在教材表层，注重学生的知识获得是无法实现学生对于知识从掌握到迁移的转变</w:t>
      </w:r>
      <w:bookmarkStart w:id="0" w:name="_GoBack"/>
      <w:bookmarkEnd w:id="0"/>
      <w:r>
        <w:rPr>
          <w:rFonts w:hint="eastAsia" w:ascii="宋体" w:hAnsi="宋体" w:eastAsia="宋体" w:cs="宋体"/>
          <w:i w:val="0"/>
          <w:iCs w:val="0"/>
          <w:caps w:val="0"/>
          <w:color w:val="0C0C0C"/>
          <w:spacing w:val="12"/>
          <w:sz w:val="24"/>
          <w:szCs w:val="24"/>
          <w:shd w:val="clear" w:fill="FFFFFF"/>
          <w:lang w:val="en-US" w:eastAsia="zh-CN"/>
        </w:rPr>
        <w:t>，更无法指向学生高阶思维的培育。</w:t>
      </w:r>
    </w:p>
    <w:p>
      <w:pPr>
        <w:jc w:val="left"/>
        <w:rPr>
          <w:rFonts w:hint="eastAsia" w:ascii="宋体" w:hAnsi="宋体" w:eastAsia="宋体" w:cs="宋体"/>
          <w:i w:val="0"/>
          <w:iCs w:val="0"/>
          <w:caps w:val="0"/>
          <w:color w:val="0C0C0C"/>
          <w:spacing w:val="12"/>
          <w:sz w:val="24"/>
          <w:szCs w:val="24"/>
          <w:shd w:val="clear" w:fill="FFFFFF"/>
          <w:lang w:val="en-US" w:eastAsia="zh-CN"/>
        </w:rPr>
      </w:pPr>
    </w:p>
    <w:p>
      <w:pPr>
        <w:jc w:val="center"/>
        <w:rPr>
          <w:rFonts w:hint="eastAsia" w:ascii="宋体" w:hAnsi="宋体" w:eastAsia="宋体" w:cs="宋体"/>
          <w:i w:val="0"/>
          <w:iCs w:val="0"/>
          <w:caps w:val="0"/>
          <w:color w:val="0C0C0C"/>
          <w:spacing w:val="12"/>
          <w:sz w:val="24"/>
          <w:szCs w:val="24"/>
          <w:shd w:val="clear" w:fill="FFFFFF"/>
          <w:lang w:val="en-US" w:eastAsia="zh-CN"/>
        </w:rPr>
      </w:pPr>
      <w:r>
        <w:rPr>
          <w:rFonts w:hint="eastAsia" w:ascii="宋体" w:hAnsi="宋体" w:eastAsia="宋体" w:cs="宋体"/>
          <w:i w:val="0"/>
          <w:iCs w:val="0"/>
          <w:caps w:val="0"/>
          <w:color w:val="0C0C0C"/>
          <w:spacing w:val="12"/>
          <w:sz w:val="24"/>
          <w:szCs w:val="24"/>
          <w:shd w:val="clear" w:fill="FFFFFF"/>
          <w:lang w:val="en-US" w:eastAsia="zh-CN"/>
        </w:rPr>
        <w:drawing>
          <wp:inline distT="0" distB="0" distL="114300" distR="114300">
            <wp:extent cx="5260975" cy="2955290"/>
            <wp:effectExtent l="0" t="0" r="12065" b="1270"/>
            <wp:docPr id="4" name="图片 4" descr="DSC_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_0659"/>
                    <pic:cNvPicPr>
                      <a:picLocks noChangeAspect="1"/>
                    </pic:cNvPicPr>
                  </pic:nvPicPr>
                  <pic:blipFill>
                    <a:blip r:embed="rId6"/>
                    <a:stretch>
                      <a:fillRect/>
                    </a:stretch>
                  </pic:blipFill>
                  <pic:spPr>
                    <a:xfrm>
                      <a:off x="0" y="0"/>
                      <a:ext cx="5260975" cy="2955290"/>
                    </a:xfrm>
                    <a:prstGeom prst="rect">
                      <a:avLst/>
                    </a:prstGeom>
                  </pic:spPr>
                </pic:pic>
              </a:graphicData>
            </a:graphic>
          </wp:inline>
        </w:drawing>
      </w:r>
    </w:p>
    <w:p>
      <w:pPr>
        <w:ind w:firstLine="476"/>
        <w:jc w:val="center"/>
        <w:rPr>
          <w:rFonts w:hint="eastAsia" w:ascii="宋体" w:hAnsi="宋体" w:eastAsia="宋体" w:cs="宋体"/>
          <w:i w:val="0"/>
          <w:iCs w:val="0"/>
          <w:caps w:val="0"/>
          <w:color w:val="0C0C0C"/>
          <w:spacing w:val="12"/>
          <w:sz w:val="24"/>
          <w:szCs w:val="24"/>
          <w:shd w:val="clear" w:fill="FFFFFF"/>
          <w:lang w:val="en-US" w:eastAsia="zh-CN"/>
        </w:rPr>
      </w:pPr>
      <w:r>
        <w:rPr>
          <w:rFonts w:hint="eastAsia" w:ascii="宋体" w:hAnsi="宋体" w:eastAsia="宋体" w:cs="宋体"/>
          <w:i w:val="0"/>
          <w:iCs w:val="0"/>
          <w:caps w:val="0"/>
          <w:color w:val="0C0C0C"/>
          <w:spacing w:val="12"/>
          <w:sz w:val="24"/>
          <w:szCs w:val="24"/>
          <w:shd w:val="clear" w:fill="FFFFFF"/>
          <w:lang w:val="en-US" w:eastAsia="zh-CN"/>
        </w:rPr>
        <w:t>因此，严老师以新课标和新高考作为切入点，带领各位老师解读思政学科的核心素养以及学科关键能力，并分析了高三一模试卷的部分试题。指出新高考更加关注学生高阶思维的运用，即创新能力、问题求解能力、决策力和批判思维能力。并鼓励高一年级的年轻教师积极开设议题式教学的常规课，突出学生学科核心素养的生成，铸牢学生关键能力的培育。</w:t>
      </w:r>
    </w:p>
    <w:p>
      <w:pPr>
        <w:ind w:firstLine="476"/>
        <w:jc w:val="center"/>
        <w:rPr>
          <w:rFonts w:hint="eastAsia" w:ascii="宋体" w:hAnsi="宋体" w:eastAsia="宋体" w:cs="宋体"/>
          <w:i w:val="0"/>
          <w:iCs w:val="0"/>
          <w:caps w:val="0"/>
          <w:color w:val="0C0C0C"/>
          <w:spacing w:val="12"/>
          <w:sz w:val="24"/>
          <w:szCs w:val="24"/>
          <w:shd w:val="clear" w:fill="FFFFFF"/>
          <w:lang w:val="en-US" w:eastAsia="zh-CN"/>
        </w:rPr>
      </w:pPr>
      <w:r>
        <w:rPr>
          <w:rFonts w:hint="eastAsia" w:ascii="宋体" w:hAnsi="宋体" w:eastAsia="宋体" w:cs="宋体"/>
          <w:i w:val="0"/>
          <w:iCs w:val="0"/>
          <w:caps w:val="0"/>
          <w:color w:val="0C0C0C"/>
          <w:spacing w:val="12"/>
          <w:sz w:val="24"/>
          <w:szCs w:val="24"/>
          <w:shd w:val="clear" w:fill="FFFFFF"/>
          <w:lang w:val="en-US" w:eastAsia="zh-CN"/>
        </w:rPr>
        <w:drawing>
          <wp:inline distT="0" distB="0" distL="114300" distR="114300">
            <wp:extent cx="5260975" cy="2955290"/>
            <wp:effectExtent l="0" t="0" r="12065" b="1270"/>
            <wp:docPr id="3" name="图片 3" descr="DSC_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_0661"/>
                    <pic:cNvPicPr>
                      <a:picLocks noChangeAspect="1"/>
                    </pic:cNvPicPr>
                  </pic:nvPicPr>
                  <pic:blipFill>
                    <a:blip r:embed="rId7"/>
                    <a:stretch>
                      <a:fillRect/>
                    </a:stretch>
                  </pic:blipFill>
                  <pic:spPr>
                    <a:xfrm>
                      <a:off x="0" y="0"/>
                      <a:ext cx="5260975" cy="2955290"/>
                    </a:xfrm>
                    <a:prstGeom prst="rect">
                      <a:avLst/>
                    </a:prstGeom>
                  </pic:spPr>
                </pic:pic>
              </a:graphicData>
            </a:graphic>
          </wp:inline>
        </w:drawing>
      </w:r>
    </w:p>
    <w:p>
      <w:pPr>
        <w:ind w:firstLine="476"/>
        <w:jc w:val="center"/>
        <w:rPr>
          <w:rFonts w:hint="default" w:ascii="宋体" w:hAnsi="宋体" w:eastAsia="宋体" w:cs="宋体"/>
          <w:i w:val="0"/>
          <w:iCs w:val="0"/>
          <w:caps w:val="0"/>
          <w:color w:val="0C0C0C"/>
          <w:spacing w:val="12"/>
          <w:sz w:val="24"/>
          <w:szCs w:val="24"/>
          <w:shd w:val="clear" w:fill="FFFFFF"/>
          <w:lang w:val="en-US" w:eastAsia="zh-CN"/>
        </w:rPr>
      </w:pPr>
    </w:p>
    <w:p>
      <w:pPr>
        <w:ind w:firstLine="476"/>
        <w:jc w:val="center"/>
        <w:rPr>
          <w:rFonts w:hint="default" w:ascii="宋体" w:hAnsi="宋体" w:eastAsia="宋体" w:cs="宋体"/>
          <w:i w:val="0"/>
          <w:iCs w:val="0"/>
          <w:caps w:val="0"/>
          <w:color w:val="0C0C0C"/>
          <w:spacing w:val="12"/>
          <w:sz w:val="24"/>
          <w:szCs w:val="24"/>
          <w:shd w:val="clear" w:fill="FFFFFF"/>
          <w:lang w:val="en-US" w:eastAsia="zh-CN"/>
        </w:rPr>
      </w:pPr>
      <w:r>
        <w:rPr>
          <w:rFonts w:hint="eastAsia" w:ascii="宋体" w:hAnsi="宋体" w:eastAsia="宋体" w:cs="宋体"/>
          <w:i w:val="0"/>
          <w:iCs w:val="0"/>
          <w:caps w:val="0"/>
          <w:color w:val="0C0C0C"/>
          <w:spacing w:val="12"/>
          <w:sz w:val="24"/>
          <w:szCs w:val="24"/>
          <w:shd w:val="clear" w:fill="FFFFFF"/>
          <w:lang w:val="en-US" w:eastAsia="zh-CN"/>
        </w:rPr>
        <w:t>通过此次教研活动，我校政治组的各位教师受益匪浅，不仅明确了未来教学的转型方向，同时增强了整体的教学素养。为之后推动课堂教学转型，打造高质量课堂积累了宝贵的经验。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157E6A45"/>
    <w:rsid w:val="1D136784"/>
    <w:rsid w:val="29967194"/>
    <w:rsid w:val="2AAF18B0"/>
    <w:rsid w:val="393E3EF6"/>
    <w:rsid w:val="4258652D"/>
    <w:rsid w:val="5A38339E"/>
    <w:rsid w:val="780C3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eastAsia="宋体" w:asciiTheme="minorAscii" w:hAnsiTheme="minorAscii"/>
      <w:b/>
      <w:kern w:val="44"/>
      <w:sz w:val="32"/>
      <w:szCs w:val="2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note text"/>
    <w:basedOn w:val="1"/>
    <w:uiPriority w:val="0"/>
    <w:pPr>
      <w:snapToGrid w:val="0"/>
      <w:jc w:val="left"/>
    </w:pPr>
    <w:rPr>
      <w:rFonts w:ascii="Calibri" w:hAnsi="Calibri" w:eastAsia="宋体" w:cs="Times New Roman"/>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2021-08-16T09:23:00Z</dcterms:created>
  <dc:creator>周锐杰</dc:creator>
  <cp:lastModifiedBy>锐杰</cp:lastModifiedBy>
  <dcterms:modified xsi:type="dcterms:W3CDTF">2023-04-27T03:40:35Z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74286127B7D74DB9870BA4DC3FFD8A8A</vt:lpwstr>
  </property>
</Properties>
</file>