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1" w:tblpY="13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394"/>
        <w:gridCol w:w="1306"/>
        <w:gridCol w:w="1609"/>
        <w:gridCol w:w="18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-533400</wp:posOffset>
                      </wp:positionV>
                      <wp:extent cx="5962650" cy="4654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常州市新北区龙虎塘第二实验小学弘雅课堂教学设计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-42pt;height:36.65pt;width:469.5pt;z-index:251659264;mso-width-relative:page;mso-height-relative:page;" filled="f" stroked="f" coordsize="21600,21600" o:gfxdata="UEsDBAoAAAAAAIdO4kAAAAAAAAAAAAAAAAAEAAAAZHJzL1BLAwQUAAAACACHTuJAe29CddYAAAAJ&#10;AQAADwAAAGRycy9kb3ducmV2LnhtbE2PzW7CMBCE75V4B2srcQM7KC0hxOFA1StV6Y/EzcRLEjVe&#10;R7Eh6dt3e2qPOzOa/abYTa4TNxxC60lDslQgkCpvW6o1vL89LzIQIRqypvOEGr4xwK6c3RUmt36k&#10;V7wdYy24hEJuNDQx9rmUoWrQmbD0PRJ7Fz84E/kcamkHM3K56+RKqUfpTEv8oTE97husvo5Xp+Hj&#10;cDl9puqlfnIP/egnJcltpNbz+0RtQUSc4l8YfvEZHUpmOvsr2SA6DdmKgxoWWcqT2N+ka1bOrCRq&#10;DbIs5P8F5Q9QSwMEFAAAAAgAh07iQFXR22utAQAATgMAAA4AAABkcnMvZTJvRG9jLnhtbK1Ty47b&#10;IBTdV5p/QOwbkmgctVackapoZlO1lab9AIIhRgIuAhI7P9D+QVfddN/vynf0gj2ZRzez6AbDudfn&#10;nnOw1zeDNeQoQ9TgGrqYzSmRTkCr3b6h377evn1HSUzctdyAkw09yUhvNldv1r2v5RI6MK0MBElc&#10;rHvf0C4lXzMWRSctjzPw0mFRQbA84THsWRt4j+zWsOV8vmI9hNYHEDJGRLdjkU6M4TWEoJQWcgvi&#10;YKVLI2uQhie0FDvtI90UtUpJkT4rFWUipqHoNJUVh+B+l1e2WfN6H7jvtJgk8NdIeOHJcu1w6IVq&#10;yxMnh6D/obJaBIig0kyAZaORkgi6WMxfZHPfcS+LF4w6+kvo8f/Rik/HL4HoFr8EShy3eOHnnz/O&#10;v/6cf38nixxP72ONXfce+9LwAYbcOuERwex6UMHmJ/ohWMdwT5dw5ZCIQLB6v1quKiwJrF2vquuq&#10;yjTs8W0fYrqTYEneNDTg5ZVM+fFjTGPrQ0se5uBWG4M4r417BiBnRliWPkrMuzTshkn3DtoT2jn4&#10;oPcdjiqGSjvGXDRNn0S+x6fnQvr4G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tvQnXWAAAA&#10;CQEAAA8AAAAAAAAAAQAgAAAAIgAAAGRycy9kb3ducmV2LnhtbFBLAQIUABQAAAAIAIdO4kBV0dtr&#10;rQEAAE4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常州市新北区龙虎塘第二实验小学弘雅课堂教学设计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学校：龙二小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291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学科：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儿歌与童话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40min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巢杨希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5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单元学习与作业</w:t>
            </w:r>
            <w:r>
              <w:rPr>
                <w:rFonts w:hint="eastAsia"/>
                <w:b/>
                <w:bCs/>
              </w:rPr>
              <w:t>目标：</w:t>
            </w:r>
          </w:p>
          <w:tbl>
            <w:tblPr>
              <w:tblStyle w:val="3"/>
              <w:tblW w:w="80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5"/>
              <w:gridCol w:w="70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5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0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通过项目化小组学习了解儿歌和童话的定义、种类、创作形式、创作方法等</w:t>
                  </w:r>
                  <w:r>
                    <w:rPr>
                      <w:rFonts w:hint="eastAsia"/>
                      <w:b w:val="0"/>
                      <w:bCs w:val="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5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069" w:type="dxa"/>
                </w:tcPr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通过分小组活动，达成项目组目标，掌握用不同形式创作主题式作品的方法</w:t>
                  </w:r>
                  <w:r>
                    <w:rPr>
                      <w:rFonts w:hint="eastAsia"/>
                      <w:b w:val="0"/>
                      <w:bCs w:val="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5" w:type="dxa"/>
                </w:tcPr>
                <w:p>
                  <w:pPr>
                    <w:jc w:val="center"/>
                    <w:rPr>
                      <w:rFonts w:hint="default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069" w:type="dxa"/>
                </w:tcPr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尝试体验小组活动，提升合作能力和沟通协调能力</w:t>
                  </w:r>
                  <w:r>
                    <w:rPr>
                      <w:rFonts w:hint="eastAsia"/>
                      <w:b w:val="0"/>
                      <w:bCs w:val="0"/>
                    </w:rPr>
                    <w:t>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重点：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能够通过小组活动，达成项目组目标</w:t>
            </w:r>
            <w:r>
              <w:rPr>
                <w:rFonts w:hint="eastAsia"/>
                <w:b w:val="0"/>
                <w:bCs w:val="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难点：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小组活动过程中能够高效合作，促进学科素养的提升</w:t>
            </w:r>
            <w:r>
              <w:rPr>
                <w:rFonts w:hint="eastAsia"/>
                <w:b w:val="0"/>
                <w:bCs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教材分析：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儿歌与童话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》是义务教育课程苏少版美术第八册的第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课。属“造型·表现”领域。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根据2022新课标，“造型·表现”艺术实践活动是学生掌握美术知识、技能和思维方式，围绕题材，提炼主题，采用平面、立体或动态等多种表现形式表达思想和情感。通过本课程，让学生能够学会针对“下雨了”这一主题，用美术和其他学科相结合的方式提出解决问题的思路和方案，分项目组设计制作明信片、绘本或创作一出舞台剧。通过本课的学习，能够对美术产生浓厚兴趣；教师通过丰富的美术创作方式和高纬度的评价方式，将课程从学科本位转向育人本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学生实际分析：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年级的孩子对美术课有着浓厚的兴趣,也有了一定的动手能力,能较好地表现平面及立体的视觉形象。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作品内容丰富，小组合作意识较强，通过学习能够达成项目组目标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教学环节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设计意图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常规积累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带领学生复习并引导学生开展新一轮项目组学习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复习上一课项目组所了解的知识并展示学习成果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展示前一轮项目组学习成果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57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核心过程推进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Chars="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总结回顾 畅谈经验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展示学习成果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上一节课我们用小组学习的方式了解了儿歌与童话，并决定用什么形式来展现。那就请各组的小组长来汇报小组成果吧！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评价学习成果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同学们的表现都很棒，通过这次小组合作学习，相信大家都有了不小的进步，我们一起看一下桌面上的小组评价表，请大家根据展示的情况，在评分表上打上合适的等第！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引出课题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《儿歌与童话》2之作业制作及展示。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Chars="0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教师引导 分组作业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青衿之志，履践致远。接下来，请大家按照小组活动，根据你上节课所学的知识和分配，完成你的作品吧！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教师按小组引导作业。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Chars="0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精彩展示 分层评价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小组展示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按照小组展示作品，介绍创作灵感。儿歌小组吟诵儿歌，绘本小组讲述绘本故事，小话剧组进行演出。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分层评价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自评：说一说自己在学习过程中遇到的困惑，如何解决的，最后有没有达成学习目标。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互评：说一说从其他小组的作业展示中学到了什么。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投票：学生为最佳小组长、最佳美术作品、最美奉献奖、最团结合作小组投票。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总结提炼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过本次研究性小组学习，每位同学都得到了成长，有些同学通过带领小组成员完成学习获得了合作与交流能力；有些同学能够在搜集资料和制作ppt的过程中获得信息素养；有些同学能够在合作过程中获得批判与问题解决的能力；有些同学默默付出，为小组解决后勤保障的工作……在此，我们一起表彰一下这些同学，为他们颁发最佳小组长、最佳美术作品、最美奉献奖、最团结合作小组！</w:t>
            </w:r>
          </w:p>
        </w:tc>
        <w:tc>
          <w:tcPr>
            <w:tcW w:w="3097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小组长以PPT及手抄报的形式展示小组学习成果。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组内评价、换组评价、教师评价。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学生按小组完成明信片、绘本制作和小话剧彩排，布置话剧场景。 </w:t>
            </w:r>
          </w:p>
          <w:p>
            <w:pPr>
              <w:jc w:val="both"/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明信片组指导：1.明信片格式、排版、内容布置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美术语言：线条、颜色、构图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绘本组指导：1.故事主题、故事内容、故事形式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2.美术语言：线条、颜色、构图、文字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话剧组指导：1.话剧内容、场景布置、语言腔调等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学生进行小组作业展示。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学生颁奖。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提升学生信息素养和学习总结能力，同时对前一阶段的学习进行总结、评价，为本节课做好准备。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通过教师引导协助、学生自主小组学习的方式，重心下移，将课堂回归到学生本体。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分层展示、评价，提升口头表达能力。在自评中收获自我成长，在互评中互相学习，在颁奖中获得鼓励和进步的动力。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作业（含练习）设计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根据你上节课所学的知识和分配，用明信片、绘本或小话剧的形式来完成你的作品吧！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7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板书设计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儿歌与童话2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作业制作及展示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资料收集：百度/小红书/论文等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展示形式：明信片/绘本/小话剧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评价方式：自评/互评/投票颁奖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F9143"/>
    <w:multiLevelType w:val="singleLevel"/>
    <w:tmpl w:val="C05F9143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1">
    <w:nsid w:val="DD86BEA9"/>
    <w:multiLevelType w:val="singleLevel"/>
    <w:tmpl w:val="DD86BE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2EED31"/>
    <w:multiLevelType w:val="singleLevel"/>
    <w:tmpl w:val="E42EED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68DBB2"/>
    <w:multiLevelType w:val="singleLevel"/>
    <w:tmpl w:val="3A68D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4A14"/>
    <w:rsid w:val="08984DE0"/>
    <w:rsid w:val="0B137118"/>
    <w:rsid w:val="0B793259"/>
    <w:rsid w:val="0C57284E"/>
    <w:rsid w:val="105B27CF"/>
    <w:rsid w:val="126B0E01"/>
    <w:rsid w:val="1D4854EE"/>
    <w:rsid w:val="1D5B73B3"/>
    <w:rsid w:val="2A850CCF"/>
    <w:rsid w:val="46787B52"/>
    <w:rsid w:val="56754A14"/>
    <w:rsid w:val="642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1604</Words>
  <Characters>1620</Characters>
  <Lines>0</Lines>
  <Paragraphs>0</Paragraphs>
  <TotalTime>332</TotalTime>
  <ScaleCrop>false</ScaleCrop>
  <LinksUpToDate>false</LinksUpToDate>
  <CharactersWithSpaces>1631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2022-02-11T08:08:00Z</dcterms:created>
  <dc:creator>MIDnight</dc:creator>
  <cp:lastModifiedBy>cyx</cp:lastModifiedBy>
  <dcterms:modified xsi:type="dcterms:W3CDTF">2022-05-10T15:52:22Z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A1F38A95AB38468B8BFD84A42AEB522B</vt:lpwstr>
  </property>
  <property fmtid="{D5CDD505-2E9C-101B-9397-08002B2CF9AE}" pid="4" name="commondata">
    <vt:lpwstr>eyJoZGlkIjoiMDczZDQzNGRlZmExYzY3YTkzYTVjNzJkYjk1NWI5OGEifQ==</vt:lpwstr>
  </property>
</Properties>
</file>