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680" w:firstLineChars="600"/>
        <w:rPr>
          <w:rFonts w:hint="default" w:asciiTheme="minorAscii" w:hAnsiTheme="minorAscii" w:eastAsiaTheme="minorEastAsia"/>
          <w:sz w:val="28"/>
        </w:rPr>
      </w:pPr>
      <w:r>
        <w:rPr>
          <w:rFonts w:hint="default" w:asciiTheme="minorAscii" w:hAnsiTheme="minorAscii" w:eastAsiaTheme="minorEastAsia"/>
          <w:color w:val="000000"/>
          <w:sz w:val="28"/>
          <w:szCs w:val="21"/>
        </w:rPr>
        <w:t>《长方体和正方体》单元教学反思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840" w:firstLineChars="300"/>
        <w:rPr>
          <w:rFonts w:hint="default" w:asciiTheme="minorAscii" w:hAnsiTheme="minorAscii" w:eastAsiaTheme="minorEastAsia"/>
          <w:sz w:val="28"/>
        </w:rPr>
      </w:pPr>
      <w:bookmarkStart w:id="0" w:name="_GoBack"/>
      <w:bookmarkEnd w:id="0"/>
      <w:r>
        <w:rPr>
          <w:rFonts w:hint="default" w:asciiTheme="minorAscii" w:hAnsiTheme="minorAscii" w:eastAsiaTheme="minorEastAsia"/>
          <w:sz w:val="28"/>
          <w:szCs w:val="21"/>
          <w:shd w:val="clear" w:fill="FFFFFF"/>
        </w:rPr>
        <w:t>本单元的特点是计算比较多，特别在学习完长方体和正方体的体积计算之后，很多学生就能够认真分心题意，拿到题目就计算长方体或者正方体的体积了。这样就出现了较多的错误，特别是把计算表面积的题目求成了体积了。而表面积的计算则是涉及到较多的实际问题，例如在计算粉刷教室需要多少涂料时，很多学生不会根据具体的情况来选择，直接就计算表面积，出现错误。根据这些，在教学时，我主要是让学生观察我们的教室是怎么样的，数一数需要粉刷的一共几个面。不用粉刷的是哪个面，还应该去掉那部分，尽可能的减少失误。对于部分学生在学习完体积之后，不知道是计算表面积还是体积时，我主要引导学生从问题入手，例如可以看题目中问题的单位，可以根据单位来具体确定是求什么的。在计算的过程中，不注意所使用的单位，在单位不统一的问题中没有化单位就直接计算了，出现较多这些情况的错误，我向学生们强调读题后先看单位是否统一，若不统一就一定要先统一单位再解答。总之，长方体和正方体单元教起来并不困难，但是从学生对知识的理解和运用来看效果并不理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OTczNmNkZWZkODNlNGQ3MzdiNTRiOTRmNmI2NmYifQ=="/>
  </w:docVars>
  <w:rsids>
    <w:rsidRoot w:val="00000000"/>
    <w:rsid w:val="51A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2022-09-29T05:29:51Z</dcterms:created>
  <dc:creator>Administrator.DESKTOP-7R77CP0</dc:creator>
  <cp:lastModifiedBy>Administrator</cp:lastModifiedBy>
  <dcterms:modified xsi:type="dcterms:W3CDTF">2022-09-29T05:32:22Z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767FE0FC6ECA4A82ABF31C197B3DDE37</vt:lpwstr>
  </property>
</Properties>
</file>