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防溺于未然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天气逐渐炎热，易发生溺水事故。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日，</w:t>
      </w:r>
      <w:r>
        <w:rPr>
          <w:rFonts w:hint="eastAsia"/>
          <w:sz w:val="24"/>
          <w:szCs w:val="24"/>
          <w:lang w:val="en-US" w:eastAsia="zh-CN"/>
        </w:rPr>
        <w:t>彩虹幼儿园</w:t>
      </w:r>
      <w:r>
        <w:rPr>
          <w:rFonts w:hint="eastAsia"/>
          <w:sz w:val="24"/>
          <w:szCs w:val="24"/>
        </w:rPr>
        <w:t>开展了防溺水安全教育，减少和避免溺水事故的发生，通过幼儿安全教育活动和家长的宣传教育，提升全园师幼和家长自护自救能力与安全防范意识。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各班教师根据幼儿的年龄特点，利用课件、视频、图片等直观形象的方式，为幼儿普及预防溺水的安全知识，教育幼儿不到河塘、水渠、沙场、水库等危险水域玩耍，提高幼儿安全意识，学会保护自己。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通过本次防溺水安全教育系列活动，不仅让孩子们进一步了解了防溺水知识，还提高了他们的防溺水自我保护能力。为了孩子的健康成长，为了家庭的美满幸福，请各位家长履行监护人职责，不论有多忙，时刻</w:t>
      </w:r>
      <w:bookmarkStart w:id="0" w:name="_GoBack"/>
      <w:bookmarkEnd w:id="0"/>
      <w:r>
        <w:rPr>
          <w:rFonts w:hint="eastAsia"/>
          <w:sz w:val="24"/>
          <w:szCs w:val="24"/>
        </w:rPr>
        <w:t>把孩子的安全放在首位!让危险远离孩子，让健康、安全、快乐伴随孩子成长的每一天!</w:t>
      </w:r>
    </w:p>
    <w:p>
      <w:pPr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26510" cy="2869565"/>
            <wp:effectExtent l="0" t="0" r="13970" b="10795"/>
            <wp:docPr id="1" name="图片 1" descr="IMG_20220915_15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915_150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xZjNlYjM2NjMzM2I5YTA4MTdiZDJhNjUyOGJmMWUifQ=="/>
  </w:docVars>
  <w:rsids>
    <w:rsidRoot w:val="00000000"/>
    <w:rsid w:val="239A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2023-04-11T04:57:27Z</dcterms:created>
  <dc:creator>HJ</dc:creator>
  <cp:lastModifiedBy>晶</cp:lastModifiedBy>
  <dcterms:modified xsi:type="dcterms:W3CDTF">2023-04-11T05:00:14Z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BEBE301E1C8F464A9B866C1E1CDE54D1_12</vt:lpwstr>
  </property>
</Properties>
</file>