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after="0" w:line="360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六年级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下</w:t>
      </w:r>
      <w:r>
        <w:rPr>
          <w:rFonts w:ascii="宋体" w:hAnsi="宋体" w:eastAsia="宋体"/>
          <w:b/>
          <w:sz w:val="32"/>
          <w:szCs w:val="32"/>
        </w:rPr>
        <w:t>册语文教学工作计划</w:t>
      </w:r>
    </w:p>
    <w:p>
      <w:pPr>
        <w:pStyle w:val="15"/>
        <w:spacing w:before="0" w:after="0" w:line="360" w:lineRule="auto"/>
        <w:jc w:val="right"/>
        <w:rPr>
          <w:rFonts w:hint="default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2023.2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一、指导思想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《义务教育课程标准实验教科书语文六年级</w:t>
      </w:r>
      <w:r>
        <w:rPr>
          <w:rFonts w:hint="eastAsia" w:ascii="宋体" w:hAnsi="宋体" w:eastAsia="宋体"/>
          <w:sz w:val="28"/>
          <w:szCs w:val="28"/>
          <w:lang w:eastAsia="zh-CN"/>
        </w:rPr>
        <w:t>下</w:t>
      </w:r>
      <w:r>
        <w:rPr>
          <w:rFonts w:ascii="宋体" w:hAnsi="宋体" w:eastAsia="宋体"/>
          <w:sz w:val="28"/>
          <w:szCs w:val="28"/>
        </w:rPr>
        <w:t>册》是《中共中央国务院关于深化教育改革，全面推进素质教育的决定》的精神为指导，以《全日制义务教育语文课程标准为依据编写的。随着新教材的相继使用，我们必须更新教学观念，以整体推进课程改革为核心，重新明确小学语文教学的任务和要求。致力于构建开放的、富有活力的教材体系，倡导自主、合作、探究的学习方式，全面提高学生的语文素养，培养创新精神和实践能力，促进每个学生的全面发展，为他们的终身学习、生活和工作，在语文方面奠定基础。在这样的教育教学理念前提下，结合学校的工作思路特拟定以下教学工作计划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二、学情分析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本班多数学生学生在课堂上能专心听讲，积极思考，大胆发言，积极参加语文实践活动，但也有些学生不能积极主动的参与学习过程，书写习惯不够正确，有待改进。也有极个别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学生学习态度不端正，作业不能及时完成，掌握知识不扎实，缺乏学习的主动性，因此语文能力有待提高。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三、教材分析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册教材共有6个单元17篇课文,其中精读课文12篇,略读课文5篇。6个单元的主题依次是:民风民俗、外国名篇名著、人间真情、体会人物品质、科学精神、难小学生活。每个单元包括“导语”“课文”“口语交际”“习作”“语文园地”五部分组成。每单元一般由2篇精读课文和1、2篇略读课文组成。这些专题内容贴近儿童生活,体现时代特点,蕴涵着丰富的教育价值,可使学生在语文学习过程中,培养热爱祖国,热爱生活的思想感情;受到高尚情操与爱美情趣的熏陶,发展个性,丰富自己的精神世界;培养社会主义道德品质、科学精神和健全人格,激发学生追求理想、奋发向上的信念,为实现理想而努力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另外,与本套的其他各册教材不同,古诗词并没有根据内容安排在相应的专题中,而是在六个单元之后,集中安排了一组“古诗词背诵”。这10首脍炙人口的古诗词中没有太多生字,意思也不艰深,适合小学生读读背背。这样的编排也体现了向初中教材过渡的编写意图,在初中教材中,古诗词背诵也是作为一个独立的部分安排在教材后部的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本册教材未安排要求认的生字,只安排了要求会写的120个字。课后练习也设计得非常人性化,在以往教材的基础上增设了“选做题”,学生可根据自身实际情况进行选择做或者不做。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四、教学目标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会写1</w:t>
      </w:r>
      <w:r>
        <w:rPr>
          <w:rFonts w:hint="eastAsia" w:ascii="宋体" w:hAnsi="宋体" w:eastAsia="宋体"/>
          <w:sz w:val="28"/>
          <w:szCs w:val="28"/>
          <w:lang w:eastAsia="zh-CN"/>
        </w:rPr>
        <w:t>2</w:t>
      </w:r>
      <w:r>
        <w:rPr>
          <w:rFonts w:ascii="宋体" w:hAnsi="宋体" w:eastAsia="宋体"/>
          <w:sz w:val="28"/>
          <w:szCs w:val="28"/>
        </w:rPr>
        <w:t>0个生字，了解生字在语言环境中的字义，能正确书写，会认生字，只要求读准字音，不要求会写，会使用字典、词典，会一定独立识字能力。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能用钢笔书写楷书，行款整齐，并有一定的速度。能用毛笔书写楷书，并体会汉字的优美。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能用普通话正确、流利、有感情地朗读课文。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注重整体推进，全面提高学生的语文素养。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注重激发学生学习的兴趣，努力使学生热爱语文学习，有浓厚的探究兴趣，愿意独立解决学习语文时遇到的问题，注重文化积累，情感积累。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贴近儿童生活实际，遵循学生学习语文的心理规律，使语文学习在提高质量的同时，减轻学生的负担。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注重传授知识，培养能力，注重教会学生学习——养成良好的学习习惯，掌握适合自己的学习方法，具有探究学习策略的意识，能够比较正确地作评价。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8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培养学生热爱自然的美好情操；让学生通过读书感受中华儿女报效祖国、为国争光的赤子情怀，激发学生热爱祖国的思想感情。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9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通过阅读课文，感受文中人物的美好心灵，体会真情给人们生活带来的感动，树立讲诚心，动真情，乐意用自己的爱心帮助别人的风尚。感悟人类的生存与自然资源、生态环境的密切联系，懂得人类应珍惜资源，保护环境。初识鲁迅，了解鲁迅先生的文学成就，感受鲁迅先生的崇高品质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10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通过理解课文内容，体会关键词句在表情达意上的作用。学习作者通过环境、人物心理活动等方面，刻画人物形象，抒发真情的写作方法。能运用“联系实际，深入思考”的读书方法，加深对课文内容的理解；能够联系上下文或结合时代背景理解含义深刻的句子，学习抓住语言、动作、神态描写表现人物品质的方法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会写简单的活动总结，学习作者将真挚的情感写真实、写具体的方法。学习作者是怎样在叙事时展开联想和想象的，是怎样把眼前看到的和内心的想象自然地融合在一起的，学习作者表达感受的方法。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五、教学重点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能用普通话正确、流利、有感情地朗读课文。默读要有一定的速度和边读边思考的习惯。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联系上下文和自己的积累，推想课文中有关词句的意思，体会其表达。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在阅读中揣摩文章的表达顺序，体会作者的思想感情，初步领悟文章基本的表达方法。在交流和讨论中，敢于提出自己的看法，作出判断。　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诵读优秀诗文，注意通过诗文的声调、节奏等体味作品的内容和情感。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学会理解和运用“展开联想和想象进行表达的方法”读课文时能联系实际，深入思考“理解含义深刻的句子”等读写方法。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能够珍视自己的个人独特感受，积累习作素材；能根据习作内容表达的需要，分段表述；修能改自己的习作，并主动与他人交换修改。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能根据交流的对象和场合，做简单的发言；对自己身边的、大家共同关注的问题，或电视、电影中的故事和形象，组织讨论、专题演讲，学习辨别是非善恶。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六、教学难点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加强阅读基本功训练，指导学生发现语言规律，学习表达方法。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加强平时练笔的指导；让学生学写活动总结。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把握每个单元丰富的人文内涵，把情感、态度、价值观的目标落到实处。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七、教学措施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1.精心备课，抓好课堂教学，及时进行单元检测，针对问题及时调整。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2.对学习困难的学生，采取教师个别指导、同学互助的活动。一些简单的问题让困难生优先回答，树立他们的自信心，调动他们的积极性。并经常与家长交流，多方面的提高他们的语文水平。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3.对学习优秀的学生，给他们创造阅读条件，让他们多读课外书籍，并讲给同学听，带动全班的阅读兴趣。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4.随时听写检查生字和认读字；采取组长检查，教师抽查的方式检查朗读和背诵。培养合作意识，增强口语交际能力。</w:t>
      </w:r>
    </w:p>
    <w:p>
      <w:pPr>
        <w:spacing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5.坚持每周写一篇随笔，并教师做好讲评，以提高学生的写作水平。</w:t>
      </w:r>
    </w:p>
    <w:p>
      <w:pPr>
        <w:pStyle w:val="2"/>
        <w:spacing w:before="0" w:after="0" w:line="360" w:lineRule="auto"/>
        <w:ind w:firstLine="562" w:firstLineChars="200"/>
        <w:rPr>
          <w:rFonts w:ascii="宋体" w:hAnsi="宋体" w:eastAsia="宋体"/>
          <w:b/>
          <w:bCs/>
          <w:sz w:val="28"/>
          <w:szCs w:val="28"/>
          <w:lang w:eastAsia="zh-CN"/>
        </w:rPr>
      </w:pPr>
      <w:r>
        <w:rPr>
          <w:rFonts w:ascii="宋体" w:hAnsi="宋体" w:eastAsia="宋体"/>
          <w:b/>
          <w:bCs/>
          <w:sz w:val="28"/>
          <w:szCs w:val="28"/>
        </w:rPr>
        <w:t>八、培优辅差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L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利用课余时间，进行课外辅导。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采用一优生带一后进生的一帮一行动。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充分了解后进生现行学习方法，给予正确引导，朝正确方向发展，保证后进生改善目前学习差的状况，提高学习成绩。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课堂上创造机会，用优生学习方法来影响后进生。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5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对后进生实施多做多练措施。优生适当增加题目难度，并安排课外阅读，不断提高做题和写作能力。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6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采用激励机制，对后进生的每一点进步都给予肯定，并鼓励其继续进取，在优生中树立榜样，给机会表现，调动他们的学习积极性和成功感。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ascii="宋体" w:hAnsi="宋体" w:eastAsia="宋体"/>
          <w:sz w:val="28"/>
          <w:szCs w:val="28"/>
        </w:rPr>
        <w:t>及时与家长联系，协助解决后进生的学习问题。</w:t>
      </w:r>
    </w:p>
    <w:p>
      <w:pPr>
        <w:pStyle w:val="2"/>
        <w:spacing w:before="0" w:after="0"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rPr>
          <w:rFonts w:ascii="宋体" w:hAnsi="宋体" w:eastAsia="宋体"/>
          <w:sz w:val="28"/>
          <w:szCs w:val="28"/>
        </w:rPr>
      </w:pPr>
    </w:p>
    <w:sectPr>
      <w:pgSz w:w="12240" w:h="15840"/>
      <w:pgMar w:top="1134" w:right="1134" w:bottom="1134" w:left="1418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NotTrackMoves/>
  <w:documentProtection w:enforcement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ZjllNmZkYmFjMjI0OGE2M2U2ZWU5YjQwMjRiYjMifQ=="/>
    <w:docVar w:name="KSO_WPS_MARK_KEY" w:val="3a1a00ac-9054-4370-ad35-2b934a0e9855"/>
  </w:docVars>
  <w:rsids>
    <w:rsidRoot w:val="00590D07"/>
    <w:rsid w:val="00011C8B"/>
    <w:rsid w:val="0008715E"/>
    <w:rsid w:val="00363D07"/>
    <w:rsid w:val="003700E2"/>
    <w:rsid w:val="003A2555"/>
    <w:rsid w:val="004C596B"/>
    <w:rsid w:val="004E29B3"/>
    <w:rsid w:val="00590D07"/>
    <w:rsid w:val="00613FC0"/>
    <w:rsid w:val="00643464"/>
    <w:rsid w:val="00784D58"/>
    <w:rsid w:val="007F62A8"/>
    <w:rsid w:val="008D6863"/>
    <w:rsid w:val="00B86B75"/>
    <w:rsid w:val="00BC48D5"/>
    <w:rsid w:val="00C36279"/>
    <w:rsid w:val="00C85F14"/>
    <w:rsid w:val="00C87100"/>
    <w:rsid w:val="00D309EC"/>
    <w:rsid w:val="00D665E0"/>
    <w:rsid w:val="00E315A3"/>
    <w:rsid w:val="00E637D4"/>
    <w:rsid w:val="00ED64D1"/>
    <w:rsid w:val="00F8699D"/>
    <w:rsid w:val="15FF08BB"/>
    <w:rsid w:val="180C17FD"/>
    <w:rsid w:val="754F37E5"/>
    <w:rsid w:val="7AB0415D"/>
    <w:rsid w:val="7F0409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Block Text"/>
    <w:basedOn w:val="2"/>
    <w:next w:val="2"/>
    <w:unhideWhenUsed/>
    <w:qFormat/>
    <w:uiPriority w:val="9"/>
    <w:pPr>
      <w:spacing w:before="100" w:after="10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4">
    <w:name w:val="Date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5">
    <w:name w:val="footer"/>
    <w:basedOn w:val="1"/>
    <w:link w:val="7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7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8"/>
    <w:next w:val="2"/>
    <w:qFormat/>
    <w:uiPriority w:val="0"/>
    <w:pPr>
      <w:spacing w:before="240"/>
    </w:pPr>
    <w:rPr>
      <w:sz w:val="30"/>
      <w:szCs w:val="30"/>
    </w:rPr>
  </w:style>
  <w:style w:type="paragraph" w:styleId="8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45B8A" w:themeColor="accent1" w:themeShade="B5"/>
      <w:sz w:val="36"/>
      <w:szCs w:val="36"/>
    </w:rPr>
  </w:style>
  <w:style w:type="table" w:styleId="10">
    <w:name w:val="Table Grid"/>
    <w:basedOn w:val="9"/>
    <w:qFormat/>
    <w:uiPriority w:val="0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3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">
    <w:name w:val="正文文本 Char"/>
    <w:basedOn w:val="11"/>
    <w:link w:val="14"/>
    <w:qFormat/>
    <w:uiPriority w:val="0"/>
  </w:style>
  <w:style w:type="paragraph" w:customStyle="1" w:styleId="14">
    <w:name w:val="Caption"/>
    <w:basedOn w:val="1"/>
    <w:link w:val="13"/>
    <w:qFormat/>
    <w:uiPriority w:val="0"/>
    <w:pPr>
      <w:spacing w:after="120"/>
    </w:pPr>
    <w:rPr>
      <w:i/>
    </w:rPr>
  </w:style>
  <w:style w:type="paragraph" w:customStyle="1" w:styleId="15">
    <w:name w:val="First Paragraph"/>
    <w:basedOn w:val="2"/>
    <w:next w:val="2"/>
    <w:qFormat/>
    <w:uiPriority w:val="0"/>
  </w:style>
  <w:style w:type="paragraph" w:customStyle="1" w:styleId="16">
    <w:name w:val="Compact"/>
    <w:basedOn w:val="2"/>
    <w:qFormat/>
    <w:uiPriority w:val="0"/>
    <w:pPr>
      <w:spacing w:before="36" w:after="36"/>
    </w:pPr>
  </w:style>
  <w:style w:type="paragraph" w:customStyle="1" w:styleId="17">
    <w:name w:val="Author"/>
    <w:next w:val="2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customStyle="1" w:styleId="18">
    <w:name w:val="Abstract"/>
    <w:basedOn w:val="1"/>
    <w:next w:val="2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19">
    <w:name w:val="Bibliography"/>
    <w:basedOn w:val="1"/>
    <w:qFormat/>
    <w:uiPriority w:val="0"/>
  </w:style>
  <w:style w:type="paragraph" w:customStyle="1" w:styleId="20">
    <w:name w:val="Heading 1"/>
    <w:basedOn w:val="1"/>
    <w:next w:val="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45B8A" w:themeColor="accent1" w:themeShade="B5"/>
      <w:sz w:val="32"/>
      <w:szCs w:val="32"/>
    </w:rPr>
  </w:style>
  <w:style w:type="paragraph" w:customStyle="1" w:styleId="21">
    <w:name w:val="Heading 2"/>
    <w:basedOn w:val="1"/>
    <w:next w:val="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  <w14:textFill>
        <w14:solidFill>
          <w14:schemeClr w14:val="accent1"/>
        </w14:solidFill>
      </w14:textFill>
    </w:rPr>
  </w:style>
  <w:style w:type="paragraph" w:customStyle="1" w:styleId="22">
    <w:name w:val="Heading 3"/>
    <w:basedOn w:val="1"/>
    <w:next w:val="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  <w14:textFill>
        <w14:solidFill>
          <w14:schemeClr w14:val="accent1"/>
        </w14:solidFill>
      </w14:textFill>
    </w:rPr>
  </w:style>
  <w:style w:type="paragraph" w:customStyle="1" w:styleId="23">
    <w:name w:val="Heading 4"/>
    <w:basedOn w:val="1"/>
    <w:next w:val="2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4">
    <w:name w:val="Heading 5"/>
    <w:basedOn w:val="1"/>
    <w:next w:val="2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5">
    <w:name w:val="Heading 6"/>
    <w:basedOn w:val="1"/>
    <w:next w:val="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6">
    <w:name w:val="Heading 7"/>
    <w:basedOn w:val="1"/>
    <w:next w:val="2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7">
    <w:name w:val="Heading 8"/>
    <w:basedOn w:val="1"/>
    <w:next w:val="2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8">
    <w:name w:val="Heading 9"/>
    <w:basedOn w:val="1"/>
    <w:next w:val="2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customStyle="1" w:styleId="29">
    <w:name w:val="Footnote Text"/>
    <w:basedOn w:val="1"/>
    <w:unhideWhenUsed/>
    <w:qFormat/>
    <w:uiPriority w:val="9"/>
  </w:style>
  <w:style w:type="table" w:customStyle="1" w:styleId="30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Definition Term"/>
    <w:basedOn w:val="1"/>
    <w:next w:val="32"/>
    <w:qFormat/>
    <w:uiPriority w:val="0"/>
    <w:pPr>
      <w:keepNext/>
      <w:keepLines/>
      <w:spacing w:after="0"/>
    </w:pPr>
    <w:rPr>
      <w:b/>
    </w:rPr>
  </w:style>
  <w:style w:type="paragraph" w:customStyle="1" w:styleId="32">
    <w:name w:val="Definition"/>
    <w:basedOn w:val="1"/>
    <w:qFormat/>
    <w:uiPriority w:val="0"/>
  </w:style>
  <w:style w:type="paragraph" w:customStyle="1" w:styleId="33">
    <w:name w:val="Table Caption"/>
    <w:basedOn w:val="14"/>
    <w:qFormat/>
    <w:uiPriority w:val="0"/>
    <w:pPr>
      <w:keepNext/>
    </w:pPr>
  </w:style>
  <w:style w:type="paragraph" w:customStyle="1" w:styleId="34">
    <w:name w:val="Image Caption"/>
    <w:basedOn w:val="14"/>
    <w:qFormat/>
    <w:uiPriority w:val="0"/>
  </w:style>
  <w:style w:type="paragraph" w:customStyle="1" w:styleId="35">
    <w:name w:val="Figure"/>
    <w:basedOn w:val="1"/>
    <w:qFormat/>
    <w:uiPriority w:val="0"/>
  </w:style>
  <w:style w:type="paragraph" w:customStyle="1" w:styleId="36">
    <w:name w:val="Captioned Figure"/>
    <w:basedOn w:val="35"/>
    <w:qFormat/>
    <w:uiPriority w:val="0"/>
    <w:pPr>
      <w:keepNext/>
    </w:pPr>
  </w:style>
  <w:style w:type="character" w:customStyle="1" w:styleId="37">
    <w:name w:val="Verbatim Char"/>
    <w:basedOn w:val="13"/>
    <w:link w:val="38"/>
    <w:qFormat/>
    <w:uiPriority w:val="0"/>
    <w:rPr>
      <w:rFonts w:ascii="Consolas" w:hAnsi="Consolas"/>
      <w:sz w:val="22"/>
    </w:rPr>
  </w:style>
  <w:style w:type="paragraph" w:customStyle="1" w:styleId="38">
    <w:name w:val="Source Code"/>
    <w:basedOn w:val="1"/>
    <w:link w:val="37"/>
    <w:qFormat/>
    <w:uiPriority w:val="0"/>
    <w:pPr>
      <w:wordWrap w:val="0"/>
    </w:pPr>
  </w:style>
  <w:style w:type="character" w:customStyle="1" w:styleId="39">
    <w:name w:val="Footnote Reference"/>
    <w:basedOn w:val="13"/>
    <w:qFormat/>
    <w:uiPriority w:val="0"/>
    <w:rPr>
      <w:vertAlign w:val="superscript"/>
    </w:rPr>
  </w:style>
  <w:style w:type="paragraph" w:customStyle="1" w:styleId="40">
    <w:name w:val="TOC Heading"/>
    <w:basedOn w:val="20"/>
    <w:next w:val="2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1">
    <w:name w:val="KeywordTok"/>
    <w:basedOn w:val="37"/>
    <w:qFormat/>
    <w:uiPriority w:val="0"/>
    <w:rPr>
      <w:b/>
      <w:color w:val="007020"/>
    </w:rPr>
  </w:style>
  <w:style w:type="character" w:customStyle="1" w:styleId="42">
    <w:name w:val="DataTypeTok"/>
    <w:basedOn w:val="37"/>
    <w:qFormat/>
    <w:uiPriority w:val="0"/>
    <w:rPr>
      <w:color w:val="902000"/>
    </w:rPr>
  </w:style>
  <w:style w:type="character" w:customStyle="1" w:styleId="43">
    <w:name w:val="DecValTok"/>
    <w:basedOn w:val="37"/>
    <w:qFormat/>
    <w:uiPriority w:val="0"/>
    <w:rPr>
      <w:color w:val="40A070"/>
    </w:rPr>
  </w:style>
  <w:style w:type="character" w:customStyle="1" w:styleId="44">
    <w:name w:val="BaseNTok"/>
    <w:basedOn w:val="37"/>
    <w:qFormat/>
    <w:uiPriority w:val="0"/>
    <w:rPr>
      <w:color w:val="40A070"/>
    </w:rPr>
  </w:style>
  <w:style w:type="character" w:customStyle="1" w:styleId="45">
    <w:name w:val="FloatTok"/>
    <w:basedOn w:val="37"/>
    <w:qFormat/>
    <w:uiPriority w:val="0"/>
    <w:rPr>
      <w:color w:val="40A070"/>
    </w:rPr>
  </w:style>
  <w:style w:type="character" w:customStyle="1" w:styleId="46">
    <w:name w:val="ConstantTok"/>
    <w:basedOn w:val="37"/>
    <w:qFormat/>
    <w:uiPriority w:val="0"/>
    <w:rPr>
      <w:color w:val="880000"/>
    </w:rPr>
  </w:style>
  <w:style w:type="character" w:customStyle="1" w:styleId="47">
    <w:name w:val="CharTok"/>
    <w:basedOn w:val="37"/>
    <w:uiPriority w:val="0"/>
    <w:rPr>
      <w:color w:val="4070A0"/>
    </w:rPr>
  </w:style>
  <w:style w:type="character" w:customStyle="1" w:styleId="48">
    <w:name w:val="SpecialCharTok"/>
    <w:basedOn w:val="37"/>
    <w:qFormat/>
    <w:uiPriority w:val="0"/>
    <w:rPr>
      <w:color w:val="4070A0"/>
    </w:rPr>
  </w:style>
  <w:style w:type="character" w:customStyle="1" w:styleId="49">
    <w:name w:val="StringTok"/>
    <w:basedOn w:val="37"/>
    <w:qFormat/>
    <w:uiPriority w:val="0"/>
    <w:rPr>
      <w:color w:val="4070A0"/>
    </w:rPr>
  </w:style>
  <w:style w:type="character" w:customStyle="1" w:styleId="50">
    <w:name w:val="VerbatimStringTok"/>
    <w:basedOn w:val="37"/>
    <w:qFormat/>
    <w:uiPriority w:val="0"/>
    <w:rPr>
      <w:color w:val="4070A0"/>
    </w:rPr>
  </w:style>
  <w:style w:type="character" w:customStyle="1" w:styleId="51">
    <w:name w:val="SpecialStringTok"/>
    <w:basedOn w:val="37"/>
    <w:qFormat/>
    <w:uiPriority w:val="0"/>
    <w:rPr>
      <w:color w:val="BB6688"/>
    </w:rPr>
  </w:style>
  <w:style w:type="character" w:customStyle="1" w:styleId="52">
    <w:name w:val="ImportTok"/>
    <w:basedOn w:val="37"/>
    <w:qFormat/>
    <w:uiPriority w:val="0"/>
  </w:style>
  <w:style w:type="character" w:customStyle="1" w:styleId="53">
    <w:name w:val="CommentTok"/>
    <w:basedOn w:val="37"/>
    <w:qFormat/>
    <w:uiPriority w:val="0"/>
    <w:rPr>
      <w:i/>
      <w:color w:val="60A0B0"/>
    </w:rPr>
  </w:style>
  <w:style w:type="character" w:customStyle="1" w:styleId="54">
    <w:name w:val="DocumentationTok"/>
    <w:basedOn w:val="37"/>
    <w:qFormat/>
    <w:uiPriority w:val="0"/>
    <w:rPr>
      <w:i/>
      <w:color w:val="BA2121"/>
    </w:rPr>
  </w:style>
  <w:style w:type="character" w:customStyle="1" w:styleId="55">
    <w:name w:val="AnnotationTok"/>
    <w:basedOn w:val="37"/>
    <w:qFormat/>
    <w:uiPriority w:val="0"/>
    <w:rPr>
      <w:b/>
      <w:i/>
      <w:color w:val="60A0B0"/>
    </w:rPr>
  </w:style>
  <w:style w:type="character" w:customStyle="1" w:styleId="56">
    <w:name w:val="CommentVarTok"/>
    <w:basedOn w:val="37"/>
    <w:qFormat/>
    <w:uiPriority w:val="0"/>
    <w:rPr>
      <w:b/>
      <w:i/>
      <w:color w:val="60A0B0"/>
    </w:rPr>
  </w:style>
  <w:style w:type="character" w:customStyle="1" w:styleId="57">
    <w:name w:val="OtherTok"/>
    <w:basedOn w:val="37"/>
    <w:qFormat/>
    <w:uiPriority w:val="0"/>
    <w:rPr>
      <w:color w:val="007020"/>
    </w:rPr>
  </w:style>
  <w:style w:type="character" w:customStyle="1" w:styleId="58">
    <w:name w:val="FunctionTok"/>
    <w:basedOn w:val="37"/>
    <w:qFormat/>
    <w:uiPriority w:val="0"/>
    <w:rPr>
      <w:color w:val="06287E"/>
    </w:rPr>
  </w:style>
  <w:style w:type="character" w:customStyle="1" w:styleId="59">
    <w:name w:val="VariableTok"/>
    <w:basedOn w:val="37"/>
    <w:qFormat/>
    <w:uiPriority w:val="0"/>
    <w:rPr>
      <w:color w:val="19177C"/>
    </w:rPr>
  </w:style>
  <w:style w:type="character" w:customStyle="1" w:styleId="60">
    <w:name w:val="ControlFlowTok"/>
    <w:basedOn w:val="37"/>
    <w:qFormat/>
    <w:uiPriority w:val="0"/>
    <w:rPr>
      <w:b/>
      <w:color w:val="007020"/>
    </w:rPr>
  </w:style>
  <w:style w:type="character" w:customStyle="1" w:styleId="61">
    <w:name w:val="OperatorTok"/>
    <w:basedOn w:val="37"/>
    <w:qFormat/>
    <w:uiPriority w:val="0"/>
    <w:rPr>
      <w:color w:val="666666"/>
    </w:rPr>
  </w:style>
  <w:style w:type="character" w:customStyle="1" w:styleId="62">
    <w:name w:val="BuiltInTok"/>
    <w:basedOn w:val="37"/>
    <w:qFormat/>
    <w:uiPriority w:val="0"/>
  </w:style>
  <w:style w:type="character" w:customStyle="1" w:styleId="63">
    <w:name w:val="ExtensionTok"/>
    <w:basedOn w:val="37"/>
    <w:qFormat/>
    <w:uiPriority w:val="0"/>
  </w:style>
  <w:style w:type="character" w:customStyle="1" w:styleId="64">
    <w:name w:val="PreprocessorTok"/>
    <w:basedOn w:val="37"/>
    <w:qFormat/>
    <w:uiPriority w:val="0"/>
    <w:rPr>
      <w:color w:val="BC7A00"/>
    </w:rPr>
  </w:style>
  <w:style w:type="character" w:customStyle="1" w:styleId="65">
    <w:name w:val="AttributeTok"/>
    <w:basedOn w:val="37"/>
    <w:qFormat/>
    <w:uiPriority w:val="0"/>
    <w:rPr>
      <w:color w:val="7D9029"/>
    </w:rPr>
  </w:style>
  <w:style w:type="character" w:customStyle="1" w:styleId="66">
    <w:name w:val="RegionMarkerTok"/>
    <w:basedOn w:val="37"/>
    <w:qFormat/>
    <w:uiPriority w:val="0"/>
  </w:style>
  <w:style w:type="character" w:customStyle="1" w:styleId="67">
    <w:name w:val="InformationTok"/>
    <w:basedOn w:val="37"/>
    <w:qFormat/>
    <w:uiPriority w:val="0"/>
    <w:rPr>
      <w:b/>
      <w:i/>
      <w:color w:val="60A0B0"/>
    </w:rPr>
  </w:style>
  <w:style w:type="character" w:customStyle="1" w:styleId="68">
    <w:name w:val="WarningTok"/>
    <w:basedOn w:val="37"/>
    <w:qFormat/>
    <w:uiPriority w:val="0"/>
    <w:rPr>
      <w:b/>
      <w:i/>
      <w:color w:val="60A0B0"/>
    </w:rPr>
  </w:style>
  <w:style w:type="character" w:customStyle="1" w:styleId="69">
    <w:name w:val="AlertTok"/>
    <w:basedOn w:val="37"/>
    <w:qFormat/>
    <w:uiPriority w:val="0"/>
    <w:rPr>
      <w:b/>
      <w:color w:val="FF0000"/>
    </w:rPr>
  </w:style>
  <w:style w:type="character" w:customStyle="1" w:styleId="70">
    <w:name w:val="ErrorTok"/>
    <w:basedOn w:val="37"/>
    <w:qFormat/>
    <w:uiPriority w:val="0"/>
    <w:rPr>
      <w:b/>
      <w:color w:val="FF0000"/>
    </w:rPr>
  </w:style>
  <w:style w:type="character" w:customStyle="1" w:styleId="71">
    <w:name w:val="NormalTok"/>
    <w:basedOn w:val="37"/>
    <w:qFormat/>
    <w:uiPriority w:val="0"/>
  </w:style>
  <w:style w:type="character" w:customStyle="1" w:styleId="72">
    <w:name w:val="页眉 Char"/>
    <w:basedOn w:val="11"/>
    <w:link w:val="6"/>
    <w:qFormat/>
    <w:uiPriority w:val="0"/>
    <w:rPr>
      <w:sz w:val="18"/>
      <w:szCs w:val="18"/>
    </w:rPr>
  </w:style>
  <w:style w:type="character" w:customStyle="1" w:styleId="73">
    <w:name w:val="页脚 Char"/>
    <w:basedOn w:val="11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E0FF36-2057-455B-BB1C-F0A708A895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2614</Words>
  <Characters>2661</Characters>
  <Lines>23</Lines>
  <Paragraphs>6</Paragraphs>
  <TotalTime>1</TotalTime>
  <ScaleCrop>false</ScaleCrop>
  <LinksUpToDate>false</LinksUpToDate>
  <CharactersWithSpaces>2662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2019-12-06T02:40:00Z</dcterms:created>
  <dc:creator>Administrator</dc:creator>
  <cp:lastModifiedBy>天天</cp:lastModifiedBy>
  <dcterms:modified xsi:type="dcterms:W3CDTF">2023-04-20T06:50:42Z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2052-11.1.0.13703</vt:lpwstr>
  </property>
  <property fmtid="{D5CDD505-2E9C-101B-9397-08002B2CF9AE}" pid="4" name="ICV">
    <vt:lpwstr>297E345396C04E42B44CCC51F89D7DCB</vt:lpwstr>
  </property>
</Properties>
</file>