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69" w:rsidRPr="00006569" w:rsidRDefault="00006569" w:rsidP="00006569">
      <w:pPr>
        <w:widowControl/>
        <w:shd w:val="clear" w:color="auto" w:fill="FFFFFF"/>
        <w:jc w:val="center"/>
        <w:rPr>
          <w:rFonts w:ascii="微软雅黑" w:eastAsia="微软雅黑" w:hAnsi="微软雅黑" w:cs="宋体"/>
          <w:color w:val="000000"/>
          <w:kern w:val="0"/>
          <w:sz w:val="27"/>
          <w:szCs w:val="27"/>
        </w:rPr>
      </w:pPr>
      <w:r w:rsidRPr="00006569">
        <w:rPr>
          <w:rFonts w:ascii="微软雅黑" w:eastAsia="微软雅黑" w:hAnsi="微软雅黑" w:cs="宋体" w:hint="eastAsia"/>
          <w:color w:val="000000"/>
          <w:kern w:val="0"/>
          <w:sz w:val="27"/>
          <w:szCs w:val="27"/>
        </w:rPr>
        <w:t>魏村中心小学202</w:t>
      </w:r>
      <w:r>
        <w:rPr>
          <w:rFonts w:ascii="微软雅黑" w:eastAsia="微软雅黑" w:hAnsi="微软雅黑" w:cs="宋体" w:hint="eastAsia"/>
          <w:color w:val="000000"/>
          <w:kern w:val="0"/>
          <w:sz w:val="27"/>
          <w:szCs w:val="27"/>
        </w:rPr>
        <w:t>3</w:t>
      </w:r>
      <w:r w:rsidRPr="00006569">
        <w:rPr>
          <w:rFonts w:ascii="微软雅黑" w:eastAsia="微软雅黑" w:hAnsi="微软雅黑" w:cs="宋体" w:hint="eastAsia"/>
          <w:color w:val="000000"/>
          <w:kern w:val="0"/>
          <w:sz w:val="27"/>
          <w:szCs w:val="27"/>
        </w:rPr>
        <w:t>年（</w:t>
      </w:r>
      <w:r>
        <w:rPr>
          <w:rFonts w:ascii="微软雅黑" w:eastAsia="微软雅黑" w:hAnsi="微软雅黑" w:cs="宋体" w:hint="eastAsia"/>
          <w:color w:val="000000"/>
          <w:kern w:val="0"/>
          <w:sz w:val="27"/>
          <w:szCs w:val="27"/>
        </w:rPr>
        <w:t>上</w:t>
      </w:r>
      <w:r w:rsidRPr="00006569">
        <w:rPr>
          <w:rFonts w:ascii="微软雅黑" w:eastAsia="微软雅黑" w:hAnsi="微软雅黑" w:cs="宋体" w:hint="eastAsia"/>
          <w:color w:val="000000"/>
          <w:kern w:val="0"/>
          <w:sz w:val="27"/>
          <w:szCs w:val="27"/>
        </w:rPr>
        <w:t>）防地震疏散逃生演练方案</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黑体" w:eastAsia="黑体" w:hAnsi="黑体" w:cs="宋体" w:hint="eastAsia"/>
          <w:color w:val="000000"/>
          <w:kern w:val="0"/>
          <w:sz w:val="29"/>
          <w:szCs w:val="29"/>
        </w:rPr>
        <w:t>一、演练目的</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通过地震应急逃生演练，使全校师生掌握应急避震的正确方法，熟悉震后紧急疏散的程序和线路，确保在地震来临时，我校地震应急工作能快速、高效、有序地进行，从而最大限度的保护全校师生的生命安全，特别是减少不必要的非震伤害。同时通过演练活动培养学生一切行动听从指挥、团结互助的品德，提高突发公共事件下的应急反应能力和自救互救能力。</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黑体" w:eastAsia="黑体" w:hAnsi="黑体" w:cs="宋体" w:hint="eastAsia"/>
          <w:color w:val="000000"/>
          <w:kern w:val="0"/>
          <w:sz w:val="29"/>
          <w:szCs w:val="29"/>
        </w:rPr>
        <w:t>二、演习领导小组</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组</w:t>
      </w: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长：吴</w:t>
      </w: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 xml:space="preserve"> 伟</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副组长： 徐志宏</w:t>
      </w: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 xml:space="preserve"> 黄华萍</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组员及分工：</w:t>
      </w: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全体老师</w:t>
      </w:r>
    </w:p>
    <w:tbl>
      <w:tblPr>
        <w:tblW w:w="0" w:type="auto"/>
        <w:tblCellSpacing w:w="0" w:type="dxa"/>
        <w:tblCellMar>
          <w:left w:w="0" w:type="dxa"/>
          <w:right w:w="0" w:type="dxa"/>
        </w:tblCellMar>
        <w:tblLook w:val="04A0"/>
      </w:tblPr>
      <w:tblGrid>
        <w:gridCol w:w="1634"/>
        <w:gridCol w:w="1181"/>
        <w:gridCol w:w="1604"/>
        <w:gridCol w:w="1181"/>
        <w:gridCol w:w="1706"/>
        <w:gridCol w:w="1240"/>
      </w:tblGrid>
      <w:tr w:rsidR="00006569" w:rsidRPr="00006569" w:rsidTr="00006569">
        <w:trPr>
          <w:tblCellSpacing w:w="0" w:type="dxa"/>
        </w:trPr>
        <w:tc>
          <w:tcPr>
            <w:tcW w:w="16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b/>
                <w:bCs/>
                <w:color w:val="000000"/>
                <w:kern w:val="0"/>
                <w:sz w:val="29"/>
              </w:rPr>
              <w:t>一年级组长</w:t>
            </w:r>
          </w:p>
        </w:tc>
        <w:tc>
          <w:tcPr>
            <w:tcW w:w="12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顾亚芬</w:t>
            </w:r>
          </w:p>
        </w:tc>
        <w:tc>
          <w:tcPr>
            <w:tcW w:w="16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color w:val="000000"/>
                <w:kern w:val="0"/>
                <w:sz w:val="29"/>
                <w:szCs w:val="29"/>
              </w:rPr>
              <w:t>二年级组长</w:t>
            </w:r>
          </w:p>
        </w:tc>
        <w:tc>
          <w:tcPr>
            <w:tcW w:w="12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唐亚军</w:t>
            </w:r>
          </w:p>
        </w:tc>
        <w:tc>
          <w:tcPr>
            <w:tcW w:w="17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color w:val="000000"/>
                <w:kern w:val="0"/>
                <w:sz w:val="29"/>
                <w:szCs w:val="29"/>
              </w:rPr>
              <w:t>三年级组长</w:t>
            </w:r>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韩</w:t>
            </w: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 xml:space="preserve"> 萍</w:t>
            </w:r>
          </w:p>
        </w:tc>
      </w:tr>
      <w:tr w:rsidR="00006569" w:rsidRPr="00006569" w:rsidTr="00006569">
        <w:trPr>
          <w:tblCellSpacing w:w="0" w:type="dxa"/>
        </w:trPr>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color w:val="000000"/>
                <w:kern w:val="0"/>
                <w:sz w:val="29"/>
                <w:szCs w:val="29"/>
              </w:rPr>
              <w:t>四年级组长</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刘宏伟</w:t>
            </w: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color w:val="000000"/>
                <w:kern w:val="0"/>
                <w:sz w:val="29"/>
                <w:szCs w:val="29"/>
              </w:rPr>
              <w:t>五年级组长</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陈莉敏</w:t>
            </w:r>
          </w:p>
        </w:tc>
        <w:tc>
          <w:tcPr>
            <w:tcW w:w="17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color w:val="000000"/>
                <w:kern w:val="0"/>
                <w:sz w:val="29"/>
                <w:szCs w:val="29"/>
              </w:rPr>
              <w:t>六年级组长</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曹乃娟</w:t>
            </w:r>
          </w:p>
        </w:tc>
      </w:tr>
    </w:tbl>
    <w:p w:rsidR="00006569" w:rsidRPr="00006569" w:rsidRDefault="00006569" w:rsidP="00006569">
      <w:pPr>
        <w:widowControl/>
        <w:shd w:val="clear" w:color="auto" w:fill="FFFFFF"/>
        <w:spacing w:line="315" w:lineRule="atLeast"/>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    </w:t>
      </w:r>
      <w:r w:rsidRPr="00006569">
        <w:rPr>
          <w:rFonts w:ascii="黑体" w:eastAsia="黑体" w:hAnsi="黑体" w:cs="宋体" w:hint="eastAsia"/>
          <w:color w:val="000000"/>
          <w:kern w:val="0"/>
          <w:sz w:val="29"/>
          <w:szCs w:val="29"/>
        </w:rPr>
        <w:t>三、演习目标</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假设魏村地区突发地震灾情，听到紧急疏散指令和警报声后，在前</w:t>
      </w:r>
      <w:r w:rsidRPr="00006569">
        <w:rPr>
          <w:rFonts w:ascii="仿宋_GB2312" w:eastAsia="仿宋_GB2312" w:hAnsi="宋体" w:cs="宋体" w:hint="eastAsia"/>
          <w:b/>
          <w:bCs/>
          <w:color w:val="000000"/>
          <w:kern w:val="0"/>
          <w:sz w:val="29"/>
        </w:rPr>
        <w:t>一分钟</w:t>
      </w:r>
      <w:r w:rsidRPr="00006569">
        <w:rPr>
          <w:rFonts w:ascii="仿宋_GB2312" w:eastAsia="仿宋_GB2312" w:hAnsi="宋体" w:cs="宋体" w:hint="eastAsia"/>
          <w:color w:val="000000"/>
          <w:kern w:val="0"/>
          <w:sz w:val="29"/>
          <w:szCs w:val="29"/>
        </w:rPr>
        <w:t>时间内，完成就近避险模式，解除警报后，两分钟时间内，安全、有序、镇定、快速地到达疏散集合地——田径运动场。在整个疏散过程中做到师生配合默契、疏散路线清楚、组织有条不紊、人人各尽其责，确保活动达到预期的效果。</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lastRenderedPageBreak/>
        <w:t>四、演练安排</w:t>
      </w:r>
    </w:p>
    <w:p w:rsidR="00006569" w:rsidRPr="00006569" w:rsidRDefault="00006569" w:rsidP="00006569">
      <w:pPr>
        <w:widowControl/>
        <w:shd w:val="clear" w:color="auto" w:fill="FFFFFF"/>
        <w:spacing w:line="315" w:lineRule="atLeast"/>
        <w:ind w:firstLine="420"/>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（一）、前期准备工作</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1、开好紧急疏散领导小组会议。明确演习的目的和要求，并研究和确定疏散路线。</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2、利用教师例会布置演练工作，具体方案公布于校园网，明确各位老师在疏散时的分工及路线，分楼层落实负责人员。</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3、活动前由各班主任告知学生演习时间、演习项目、疏散路线，布置学生疏散时用双手保护头部，目的是让学生做到心中有数，避免产生不必要的恐慌，同时又保证紧急疏散演习实效。要求学生疏散下楼时要严肃、安静、有序、快速，绝对不能打闹、嬉戏、推搡（走楼梯及其它地点均小跑步撤离，不要着急跑得过快，以防跌倒、踩踏）。</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4、</w:t>
      </w:r>
      <w:r w:rsidRPr="00006569">
        <w:rPr>
          <w:rFonts w:ascii="仿宋_GB2312" w:eastAsia="仿宋_GB2312" w:hAnsi="宋体" w:cs="宋体" w:hint="eastAsia"/>
          <w:b/>
          <w:bCs/>
          <w:color w:val="000000"/>
          <w:kern w:val="0"/>
          <w:sz w:val="29"/>
          <w:u w:val="single"/>
        </w:rPr>
        <w:t>学生疏散路线：在本班教室上课的班级由当节课上课老师按平时出操走的楼梯带领学生疏散，在专用教室上课的班级由上课老师选择确定最近路线疏散，到了一楼迅速向操场集中</w:t>
      </w:r>
      <w:r w:rsidRPr="00006569">
        <w:rPr>
          <w:rFonts w:ascii="仿宋_GB2312" w:eastAsia="仿宋_GB2312" w:hAnsi="宋体" w:cs="宋体" w:hint="eastAsia"/>
          <w:color w:val="000000"/>
          <w:kern w:val="0"/>
          <w:sz w:val="29"/>
          <w:szCs w:val="29"/>
        </w:rPr>
        <w:t>。</w:t>
      </w:r>
      <w:r w:rsidRPr="00006569">
        <w:rPr>
          <w:rFonts w:ascii="仿宋_GB2312" w:eastAsia="仿宋_GB2312" w:hAnsi="宋体" w:cs="宋体" w:hint="eastAsia"/>
          <w:b/>
          <w:bCs/>
          <w:color w:val="000000"/>
          <w:kern w:val="0"/>
          <w:sz w:val="29"/>
        </w:rPr>
        <w:t>本来在操场上体育课的班级听到警报声直接向操场集中。</w:t>
      </w:r>
    </w:p>
    <w:p w:rsidR="00006569" w:rsidRPr="00006569" w:rsidRDefault="00006569" w:rsidP="00006569">
      <w:pPr>
        <w:widowControl/>
        <w:shd w:val="clear" w:color="auto" w:fill="FFFFFF"/>
        <w:spacing w:line="315" w:lineRule="atLeast"/>
        <w:jc w:val="left"/>
        <w:rPr>
          <w:rFonts w:ascii="宋体" w:eastAsia="宋体" w:hAnsi="宋体" w:cs="宋体" w:hint="eastAsia"/>
          <w:color w:val="313131"/>
          <w:kern w:val="0"/>
          <w:szCs w:val="21"/>
        </w:rPr>
      </w:pPr>
      <w:r>
        <w:rPr>
          <w:rFonts w:ascii="宋体" w:eastAsia="宋体" w:hAnsi="宋体" w:cs="宋体" w:hint="eastAsia"/>
          <w:color w:val="313131"/>
          <w:kern w:val="0"/>
          <w:sz w:val="29"/>
          <w:szCs w:val="29"/>
        </w:rPr>
        <w:t>五</w:t>
      </w:r>
      <w:r w:rsidRPr="00006569">
        <w:rPr>
          <w:rFonts w:ascii="宋体" w:eastAsia="宋体" w:hAnsi="宋体" w:cs="宋体" w:hint="eastAsia"/>
          <w:color w:val="313131"/>
          <w:kern w:val="0"/>
          <w:sz w:val="29"/>
          <w:szCs w:val="29"/>
        </w:rPr>
        <w:t>、有关安排</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宋体" w:eastAsia="宋体" w:hAnsi="宋体" w:cs="宋体" w:hint="eastAsia"/>
          <w:color w:val="313131"/>
          <w:kern w:val="0"/>
          <w:sz w:val="29"/>
          <w:szCs w:val="29"/>
        </w:rPr>
        <w:t> </w:t>
      </w:r>
      <w:r w:rsidRPr="00006569">
        <w:rPr>
          <w:rFonts w:ascii="仿宋" w:eastAsia="仿宋" w:hAnsi="仿宋" w:cs="宋体" w:hint="eastAsia"/>
          <w:color w:val="313131"/>
          <w:kern w:val="0"/>
          <w:sz w:val="29"/>
          <w:szCs w:val="29"/>
        </w:rPr>
        <w:t>演练程序</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（一）、启动程序：</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总指挥通过学校广播宣布：老师们，同学们，魏村中心小学地震应急疏散演练马上就要开始，请大家做好准备，各就各位。</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（二）、教室内应急避震演练</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lastRenderedPageBreak/>
        <w:t>1、杨建新发出“地震警报”信号。</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2、上课教师（演练时为班主任）立即停止授课，转而成为教室演练负责人，立即告知学生“地震来了，不要慌”，并指挥学生迅速抱头、闭眼，躲在各自的课桌下或课桌旁，尽量蜷曲身体，降低身体重心，并尽可能用书包保护头部；最后一排靠里的同学面向墙，蹲在墙角处。演练时间为1分钟。</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3、一分钟后，信号员发出解除“地震警报”信号。</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4、老师让学生睁眼抬头，并告知学生，地震已过，现在撤离教室，进入紧急疏散演练环节。</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（三）紧急疏散演练</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1、信号员发出“紧急疏散”信号。</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2、每班靠门的两位学生立即把门打开，教师迅速将全班学生分成两路纵队，并指挥学生有序逃离教室，到达安全集结地点。</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3、学生在老师带领下有序逃离教室，并按照预定的疏散路线，迅速到达事先指定的地点整队。</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4、集结地点：在本班教室上课的班级由当节课上课老师按平时出操走的楼梯带领学生疏散，到了一楼迅速向操场集中。本来在操场上体育课的班级听到警报声直接向操场东集中。为避免拥挤，立德楼一、三年级9个班从行政楼前向操场集中。</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5、到达集结点后，各班级集中排队，各班班长协助老师清点本班人数，并及时上报给班主任。班主任整理并清点本班同学人数，及时上报给现场指挥员。</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lastRenderedPageBreak/>
        <w:t>6、疏散演练时，各班任课老师要在主要路口指挥学生有序逃离。</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 w:eastAsia="仿宋" w:hAnsi="仿宋" w:cs="宋体" w:hint="eastAsia"/>
          <w:color w:val="313131"/>
          <w:kern w:val="0"/>
          <w:sz w:val="29"/>
          <w:szCs w:val="29"/>
        </w:rPr>
        <w:t>（四）演练结束后继续进行</w:t>
      </w:r>
      <w:r>
        <w:rPr>
          <w:rFonts w:ascii="仿宋" w:eastAsia="仿宋" w:hAnsi="仿宋" w:cs="宋体" w:hint="eastAsia"/>
          <w:color w:val="313131"/>
          <w:kern w:val="0"/>
          <w:sz w:val="29"/>
          <w:szCs w:val="29"/>
        </w:rPr>
        <w:t>课间</w:t>
      </w:r>
      <w:r w:rsidRPr="00006569">
        <w:rPr>
          <w:rFonts w:ascii="仿宋" w:eastAsia="仿宋" w:hAnsi="仿宋" w:cs="宋体" w:hint="eastAsia"/>
          <w:color w:val="313131"/>
          <w:kern w:val="0"/>
          <w:sz w:val="29"/>
          <w:szCs w:val="29"/>
        </w:rPr>
        <w:t>操。</w:t>
      </w:r>
    </w:p>
    <w:tbl>
      <w:tblPr>
        <w:tblW w:w="0" w:type="auto"/>
        <w:tblCellSpacing w:w="0" w:type="dxa"/>
        <w:tblCellMar>
          <w:left w:w="0" w:type="dxa"/>
          <w:right w:w="0" w:type="dxa"/>
        </w:tblCellMar>
        <w:tblLook w:val="04A0"/>
      </w:tblPr>
      <w:tblGrid>
        <w:gridCol w:w="1290"/>
        <w:gridCol w:w="1770"/>
        <w:gridCol w:w="1785"/>
        <w:gridCol w:w="1755"/>
        <w:gridCol w:w="1680"/>
      </w:tblGrid>
      <w:tr w:rsidR="00006569" w:rsidRPr="00006569" w:rsidTr="00006569">
        <w:trPr>
          <w:tblCellSpacing w:w="0" w:type="dxa"/>
        </w:trPr>
        <w:tc>
          <w:tcPr>
            <w:tcW w:w="129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color w:val="000000"/>
                <w:kern w:val="0"/>
                <w:sz w:val="29"/>
                <w:szCs w:val="29"/>
              </w:rPr>
              <w:t>润泽楼</w:t>
            </w:r>
          </w:p>
        </w:tc>
        <w:tc>
          <w:tcPr>
            <w:tcW w:w="17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二层东楼梯</w:t>
            </w:r>
          </w:p>
        </w:tc>
        <w:tc>
          <w:tcPr>
            <w:tcW w:w="17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二办教师</w:t>
            </w:r>
          </w:p>
        </w:tc>
        <w:tc>
          <w:tcPr>
            <w:tcW w:w="17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二层西楼梯</w:t>
            </w:r>
          </w:p>
        </w:tc>
        <w:tc>
          <w:tcPr>
            <w:tcW w:w="16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四办教师</w:t>
            </w:r>
          </w:p>
        </w:tc>
      </w:tr>
      <w:tr w:rsidR="00006569" w:rsidRPr="00006569" w:rsidTr="0000656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c>
          <w:tcPr>
            <w:tcW w:w="1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三层东楼梯</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五办教师</w:t>
            </w:r>
          </w:p>
        </w:tc>
        <w:tc>
          <w:tcPr>
            <w:tcW w:w="17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三层西楼梯</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六办教师</w:t>
            </w:r>
          </w:p>
        </w:tc>
      </w:tr>
      <w:tr w:rsidR="00006569" w:rsidRPr="00006569" w:rsidTr="0000656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c>
          <w:tcPr>
            <w:tcW w:w="1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底层东楼梯</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奚雪军</w:t>
            </w:r>
          </w:p>
        </w:tc>
        <w:tc>
          <w:tcPr>
            <w:tcW w:w="17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底层西楼梯</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许清兵</w:t>
            </w:r>
          </w:p>
        </w:tc>
      </w:tr>
      <w:tr w:rsidR="00006569" w:rsidRPr="00006569" w:rsidTr="00006569">
        <w:trPr>
          <w:tblCellSpacing w:w="0" w:type="dxa"/>
        </w:trPr>
        <w:tc>
          <w:tcPr>
            <w:tcW w:w="12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楷体" w:eastAsia="楷体" w:hAnsi="楷体" w:cs="宋体" w:hint="eastAsia"/>
                <w:color w:val="000000"/>
                <w:kern w:val="0"/>
                <w:sz w:val="29"/>
                <w:szCs w:val="29"/>
              </w:rPr>
              <w:t>立德楼</w:t>
            </w:r>
          </w:p>
        </w:tc>
        <w:tc>
          <w:tcPr>
            <w:tcW w:w="1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底层楼梯口</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施丹丹</w:t>
            </w:r>
          </w:p>
        </w:tc>
        <w:tc>
          <w:tcPr>
            <w:tcW w:w="17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jc w:val="left"/>
              <w:rPr>
                <w:rFonts w:ascii="宋体" w:eastAsia="宋体" w:hAnsi="宋体" w:cs="宋体"/>
                <w:kern w:val="0"/>
                <w:sz w:val="24"/>
                <w:szCs w:val="24"/>
              </w:rPr>
            </w:pPr>
          </w:p>
        </w:tc>
        <w:tc>
          <w:tcPr>
            <w:tcW w:w="16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jc w:val="left"/>
              <w:rPr>
                <w:rFonts w:ascii="宋体" w:eastAsia="宋体" w:hAnsi="宋体" w:cs="宋体"/>
                <w:kern w:val="0"/>
                <w:sz w:val="24"/>
                <w:szCs w:val="24"/>
              </w:rPr>
            </w:pPr>
          </w:p>
        </w:tc>
      </w:tr>
      <w:tr w:rsidR="00006569" w:rsidRPr="00006569" w:rsidTr="00006569">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c>
          <w:tcPr>
            <w:tcW w:w="1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二层楼梯口</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低数办教师</w:t>
            </w:r>
          </w:p>
        </w:tc>
        <w:tc>
          <w:tcPr>
            <w:tcW w:w="0" w:type="auto"/>
            <w:vMerge/>
            <w:tcBorders>
              <w:top w:val="nil"/>
              <w:left w:val="nil"/>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r>
      <w:tr w:rsidR="00006569" w:rsidRPr="00006569" w:rsidTr="00006569">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c>
          <w:tcPr>
            <w:tcW w:w="1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三层楼梯口</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06569" w:rsidRPr="00006569" w:rsidRDefault="00006569" w:rsidP="00006569">
            <w:pPr>
              <w:widowControl/>
              <w:spacing w:line="315" w:lineRule="atLeast"/>
              <w:jc w:val="center"/>
              <w:rPr>
                <w:rFonts w:ascii="宋体" w:eastAsia="宋体" w:hAnsi="宋体" w:cs="宋体"/>
                <w:kern w:val="0"/>
                <w:sz w:val="24"/>
                <w:szCs w:val="24"/>
              </w:rPr>
            </w:pPr>
            <w:r w:rsidRPr="00006569">
              <w:rPr>
                <w:rFonts w:ascii="仿宋_GB2312" w:eastAsia="仿宋_GB2312" w:hAnsi="宋体" w:cs="宋体" w:hint="eastAsia"/>
                <w:color w:val="000000"/>
                <w:kern w:val="0"/>
                <w:sz w:val="29"/>
                <w:szCs w:val="29"/>
              </w:rPr>
              <w:t>三办教师</w:t>
            </w:r>
          </w:p>
        </w:tc>
        <w:tc>
          <w:tcPr>
            <w:tcW w:w="0" w:type="auto"/>
            <w:vMerge/>
            <w:tcBorders>
              <w:top w:val="nil"/>
              <w:left w:val="nil"/>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006569" w:rsidRPr="00006569" w:rsidRDefault="00006569" w:rsidP="00006569">
            <w:pPr>
              <w:widowControl/>
              <w:jc w:val="left"/>
              <w:rPr>
                <w:rFonts w:ascii="宋体" w:eastAsia="宋体" w:hAnsi="宋体" w:cs="宋体"/>
                <w:kern w:val="0"/>
                <w:sz w:val="24"/>
                <w:szCs w:val="24"/>
              </w:rPr>
            </w:pPr>
          </w:p>
        </w:tc>
      </w:tr>
    </w:tbl>
    <w:p w:rsidR="00006569" w:rsidRPr="00006569" w:rsidRDefault="00006569" w:rsidP="00006569">
      <w:pPr>
        <w:widowControl/>
        <w:shd w:val="clear" w:color="auto" w:fill="FFFFFF"/>
        <w:spacing w:line="315" w:lineRule="atLeast"/>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   </w:t>
      </w:r>
    </w:p>
    <w:p w:rsidR="00006569" w:rsidRPr="00006569" w:rsidRDefault="00006569" w:rsidP="00006569">
      <w:pPr>
        <w:widowControl/>
        <w:shd w:val="clear" w:color="auto" w:fill="FFFFFF"/>
        <w:spacing w:line="315" w:lineRule="atLeast"/>
        <w:jc w:val="left"/>
        <w:rPr>
          <w:rFonts w:ascii="宋体" w:eastAsia="宋体" w:hAnsi="宋体" w:cs="宋体" w:hint="eastAsia"/>
          <w:color w:val="313131"/>
          <w:kern w:val="0"/>
          <w:szCs w:val="21"/>
        </w:rPr>
      </w:pPr>
      <w:r>
        <w:rPr>
          <w:rFonts w:ascii="仿宋_GB2312" w:eastAsia="仿宋_GB2312" w:hAnsi="宋体" w:cs="宋体" w:hint="eastAsia"/>
          <w:color w:val="000000"/>
          <w:kern w:val="0"/>
          <w:sz w:val="29"/>
          <w:szCs w:val="29"/>
        </w:rPr>
        <w:t>六、</w:t>
      </w:r>
      <w:r w:rsidRPr="00006569">
        <w:rPr>
          <w:rFonts w:ascii="仿宋_GB2312" w:eastAsia="仿宋_GB2312" w:hAnsi="宋体" w:cs="宋体" w:hint="eastAsia"/>
          <w:color w:val="000000"/>
          <w:kern w:val="0"/>
          <w:sz w:val="29"/>
          <w:szCs w:val="29"/>
        </w:rPr>
        <w:t>疏散演习相关工作安排</w:t>
      </w:r>
    </w:p>
    <w:p w:rsidR="00006569" w:rsidRPr="00006569" w:rsidRDefault="00006569" w:rsidP="00006569">
      <w:pPr>
        <w:widowControl/>
        <w:shd w:val="clear" w:color="auto" w:fill="FFFFFF"/>
        <w:spacing w:line="315" w:lineRule="atLeast"/>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1、演练小结、宣传报道： 恽慧</w:t>
      </w:r>
    </w:p>
    <w:p w:rsidR="00006569" w:rsidRPr="00006569" w:rsidRDefault="00006569" w:rsidP="00006569">
      <w:pPr>
        <w:widowControl/>
        <w:shd w:val="clear" w:color="auto" w:fill="FFFFFF"/>
        <w:spacing w:line="315" w:lineRule="atLeast"/>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2、摄影（像）：唐亚君</w:t>
      </w:r>
    </w:p>
    <w:p w:rsidR="00006569" w:rsidRPr="00006569" w:rsidRDefault="00006569" w:rsidP="00006569">
      <w:pPr>
        <w:widowControl/>
        <w:shd w:val="clear" w:color="auto" w:fill="FFFFFF"/>
        <w:spacing w:line="315" w:lineRule="atLeast"/>
        <w:ind w:firstLine="555"/>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3、 司发警报 ：杨建新</w:t>
      </w:r>
    </w:p>
    <w:p w:rsidR="00006569" w:rsidRPr="00006569" w:rsidRDefault="00006569" w:rsidP="00006569">
      <w:pPr>
        <w:widowControl/>
        <w:shd w:val="clear" w:color="auto" w:fill="FFFFFF"/>
        <w:spacing w:line="315" w:lineRule="atLeast"/>
        <w:jc w:val="left"/>
        <w:rPr>
          <w:rFonts w:ascii="宋体" w:eastAsia="宋体" w:hAnsi="宋体" w:cs="宋体" w:hint="eastAsia"/>
          <w:color w:val="313131"/>
          <w:kern w:val="0"/>
          <w:szCs w:val="21"/>
        </w:rPr>
      </w:pPr>
      <w:r w:rsidRPr="00006569">
        <w:rPr>
          <w:rFonts w:ascii="仿宋_GB2312" w:eastAsia="仿宋_GB2312" w:hAnsi="宋体" w:cs="宋体" w:hint="eastAsia"/>
          <w:color w:val="000000"/>
          <w:kern w:val="0"/>
          <w:sz w:val="29"/>
          <w:szCs w:val="29"/>
        </w:rPr>
        <w:t>  </w:t>
      </w:r>
      <w:r w:rsidRPr="00006569">
        <w:rPr>
          <w:rFonts w:ascii="仿宋_GB2312" w:eastAsia="仿宋_GB2312" w:hAnsi="宋体" w:cs="宋体" w:hint="eastAsia"/>
          <w:color w:val="000000"/>
          <w:kern w:val="0"/>
          <w:sz w:val="29"/>
          <w:szCs w:val="29"/>
        </w:rPr>
        <w:t>4、运动场指挥、现场救护：商辉</w:t>
      </w:r>
    </w:p>
    <w:p w:rsidR="00E7655B" w:rsidRPr="00006569" w:rsidRDefault="00E7655B"/>
    <w:sectPr w:rsidR="00E7655B" w:rsidRPr="00006569" w:rsidSect="00E765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569"/>
    <w:rsid w:val="00006569"/>
    <w:rsid w:val="00E76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5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6569"/>
    <w:rPr>
      <w:b/>
      <w:bCs/>
    </w:rPr>
  </w:style>
</w:styles>
</file>

<file path=word/webSettings.xml><?xml version="1.0" encoding="utf-8"?>
<w:webSettings xmlns:r="http://schemas.openxmlformats.org/officeDocument/2006/relationships" xmlns:w="http://schemas.openxmlformats.org/wordprocessingml/2006/main">
  <w:divs>
    <w:div w:id="507716749">
      <w:bodyDiv w:val="1"/>
      <w:marLeft w:val="0"/>
      <w:marRight w:val="0"/>
      <w:marTop w:val="0"/>
      <w:marBottom w:val="0"/>
      <w:divBdr>
        <w:top w:val="none" w:sz="0" w:space="0" w:color="auto"/>
        <w:left w:val="none" w:sz="0" w:space="0" w:color="auto"/>
        <w:bottom w:val="none" w:sz="0" w:space="0" w:color="auto"/>
        <w:right w:val="none" w:sz="0" w:space="0" w:color="auto"/>
      </w:divBdr>
      <w:divsChild>
        <w:div w:id="753823915">
          <w:marLeft w:val="0"/>
          <w:marRight w:val="0"/>
          <w:marTop w:val="240"/>
          <w:marBottom w:val="240"/>
          <w:divBdr>
            <w:top w:val="none" w:sz="0" w:space="0" w:color="auto"/>
            <w:left w:val="none" w:sz="0" w:space="0" w:color="auto"/>
            <w:bottom w:val="single" w:sz="12" w:space="0" w:color="006633"/>
            <w:right w:val="none" w:sz="0" w:space="0" w:color="auto"/>
          </w:divBdr>
        </w:div>
        <w:div w:id="17696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2023-04-16T23:36:00Z</dcterms:created>
  <dcterms:modified xsi:type="dcterms:W3CDTF">2023-04-16T23:41:00Z</dcterms:modified>
</cp:coreProperties>
</file>