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新龙小一班</w:t>
      </w:r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4.7</w:t>
      </w:r>
      <w:r>
        <w:rPr>
          <w:rStyle w:val="6"/>
          <w:rFonts w:hint="eastAsia"/>
        </w:rPr>
        <w:t>今</w:t>
      </w:r>
      <w:r>
        <w:rPr>
          <w:rFonts w:hint="eastAsia" w:ascii="宋体" w:hAnsi="宋体" w:cs="宋体"/>
          <w:b/>
          <w:bCs/>
          <w:sz w:val="36"/>
          <w:szCs w:val="36"/>
        </w:rPr>
        <w:t>日动态</w:t>
      </w:r>
    </w:p>
    <w:p>
      <w:pPr>
        <w:spacing w:line="400" w:lineRule="exact"/>
        <w:ind w:firstLine="562" w:firstLineChars="200"/>
        <w:jc w:val="left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一、来园篇</w:t>
      </w:r>
    </w:p>
    <w:p>
      <w:pPr>
        <w:spacing w:line="4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今日出勤人数</w:t>
      </w:r>
      <w:r>
        <w:rPr>
          <w:rFonts w:hint="eastAsia" w:ascii="宋体" w:hAnsi="宋体" w:cs="宋体"/>
          <w:sz w:val="24"/>
          <w:lang w:val="en-US" w:eastAsia="zh-CN"/>
        </w:rPr>
        <w:t>33</w:t>
      </w:r>
      <w:r>
        <w:rPr>
          <w:rFonts w:hint="eastAsia" w:ascii="宋体" w:hAnsi="宋体" w:cs="宋体"/>
          <w:sz w:val="24"/>
        </w:rPr>
        <w:t>人，</w:t>
      </w:r>
      <w:r>
        <w:rPr>
          <w:rFonts w:hint="eastAsia" w:ascii="宋体" w:hAnsi="宋体" w:cs="宋体"/>
          <w:sz w:val="24"/>
          <w:lang w:eastAsia="zh-CN"/>
        </w:rPr>
        <w:t>请假</w:t>
      </w:r>
      <w:r>
        <w:rPr>
          <w:rFonts w:hint="eastAsia" w:ascii="宋体" w:hAnsi="宋体" w:cs="宋体"/>
          <w:sz w:val="24"/>
          <w:lang w:val="en-US" w:eastAsia="zh-CN"/>
        </w:rPr>
        <w:t>1</w:t>
      </w:r>
      <w:r>
        <w:rPr>
          <w:rFonts w:hint="eastAsia" w:ascii="宋体" w:hAnsi="宋体" w:cs="宋体"/>
          <w:sz w:val="24"/>
        </w:rPr>
        <w:t>人。</w:t>
      </w:r>
    </w:p>
    <w:p>
      <w:pPr>
        <w:spacing w:line="400" w:lineRule="exact"/>
        <w:ind w:firstLine="482" w:firstLineChars="200"/>
        <w:jc w:val="left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二、生活篇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sz w:val="21"/>
          <w:szCs w:val="21"/>
          <w:lang w:eastAsia="zh-CN"/>
        </w:rPr>
      </w:pPr>
      <w:r>
        <w:rPr>
          <w:rFonts w:hint="eastAsia" w:ascii="宋体" w:hAnsi="宋体" w:cs="宋体"/>
          <w:sz w:val="21"/>
          <w:szCs w:val="21"/>
          <w:lang w:eastAsia="zh-CN"/>
        </w:rPr>
        <w:t>午饭：今天吃的是肥牛金针菇、菜苔、豆腐羹；其中邱宇淏要老师喂、陈希、李沐荞、邵锦宸剩了一点饭菜，其他小朋友全部自主吃完。</w:t>
      </w:r>
    </w:p>
    <w:p>
      <w:pPr>
        <w:spacing w:line="400" w:lineRule="exact"/>
        <w:ind w:firstLine="420" w:firstLineChars="200"/>
        <w:jc w:val="left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午睡：蒋清竹没睡着，其他小朋友都自主睡着。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</w:t>
      </w: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>三、</w:t>
      </w:r>
      <w:r>
        <w:rPr>
          <w:rFonts w:hint="eastAsia" w:ascii="宋体" w:hAnsi="宋体" w:cs="宋体"/>
          <w:b/>
          <w:bCs/>
          <w:sz w:val="24"/>
          <w:lang w:eastAsia="zh-CN"/>
        </w:rPr>
        <w:t>集体活动——体育：蚂蚁爬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  <w:bookmarkStart w:id="0" w:name="OLE_LINK1"/>
      <w:r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  <w:t xml:space="preserve">     </w:t>
      </w:r>
      <w:r>
        <w:rPr>
          <w:rFonts w:hint="eastAsia" w:ascii="宋体" w:hAnsi="宋体" w:cs="宋体"/>
          <w:bCs/>
          <w:szCs w:val="21"/>
        </w:rPr>
        <w:t>蚂蚁爬是爬行练习系列中的体操动作。要求</w:t>
      </w:r>
      <w:r>
        <w:rPr>
          <w:rFonts w:hint="eastAsia" w:ascii="宋体" w:hAnsi="宋体" w:cs="宋体"/>
          <w:szCs w:val="21"/>
        </w:rPr>
        <w:t>幼儿爬行时双手和双膝支撑地面，成分腿屈膝直臂俯撑姿势，异侧的手和脚同时向前移动，自然而有节奏。在爬行过程中抬头目视前方。</w:t>
      </w:r>
      <w:r>
        <w:rPr>
          <w:rFonts w:hint="eastAsia" w:ascii="宋体" w:hAnsi="宋体" w:cs="宋体"/>
          <w:bCs/>
          <w:szCs w:val="21"/>
        </w:rPr>
        <w:t>本次活动通过创设“蚂蚁运粮”游戏让幼儿理解异侧的手和脚，能双手和双膝着地向前爬，提高身体的协调性和灵敏性。</w:t>
      </w:r>
      <w:r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  <w:t xml:space="preserve">                          </w:t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528320</wp:posOffset>
            </wp:positionH>
            <wp:positionV relativeFrom="paragraph">
              <wp:posOffset>20320</wp:posOffset>
            </wp:positionV>
            <wp:extent cx="4079240" cy="2036445"/>
            <wp:effectExtent l="0" t="0" r="16510" b="1905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079240" cy="203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default" w:ascii="宋体" w:hAnsi="宋体" w:cs="宋体"/>
          <w:b w:val="0"/>
          <w:bCs w:val="0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pageBreakBefore w:val="0"/>
        <w:shd w:val="clear" w:color="auto" w:fill="FFFFFF"/>
        <w:kinsoku/>
        <w:overflowPunct/>
        <w:topLinePunct w:val="0"/>
        <w:autoSpaceDE/>
        <w:autoSpaceDN/>
        <w:bidi w:val="0"/>
        <w:spacing w:line="360" w:lineRule="exact"/>
        <w:ind w:left="0" w:leftChars="0" w:right="0" w:rightChars="0"/>
        <w:textAlignment w:val="auto"/>
        <w:outlineLvl w:val="9"/>
        <w:rPr>
          <w:rFonts w:hint="eastAsia" w:ascii="宋体" w:hAnsi="宋体" w:cs="宋体"/>
          <w:b w:val="0"/>
          <w:bCs w:val="0"/>
          <w:szCs w:val="21"/>
          <w:shd w:val="clear" w:color="auto" w:fill="FFFFFF"/>
        </w:rPr>
      </w:pPr>
    </w:p>
    <w:bookmarkEnd w:id="0"/>
    <w:p>
      <w:pPr>
        <w:numPr>
          <w:ilvl w:val="0"/>
          <w:numId w:val="0"/>
        </w:numPr>
        <w:spacing w:line="400" w:lineRule="exact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                                      </w:t>
      </w:r>
    </w:p>
    <w:p>
      <w:pPr>
        <w:numPr>
          <w:ilvl w:val="0"/>
          <w:numId w:val="0"/>
        </w:numPr>
        <w:spacing w:line="400" w:lineRule="exact"/>
        <w:ind w:leftChars="0" w:firstLine="482" w:firstLineChars="200"/>
        <w:rPr>
          <w:rFonts w:hint="eastAsia" w:ascii="宋体" w:hAnsi="宋体" w:cs="宋体"/>
          <w:b/>
          <w:bCs/>
          <w:sz w:val="24"/>
          <w:lang w:eastAsia="zh-CN"/>
        </w:rPr>
      </w:pPr>
    </w:p>
    <w:p>
      <w:pPr>
        <w:spacing w:line="360" w:lineRule="exact"/>
        <w:ind w:firstLine="630" w:firstLineChars="3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eastAsia="zh-CN"/>
        </w:rPr>
        <w:t>大部分孩子能够</w:t>
      </w:r>
      <w:r>
        <w:rPr>
          <w:rFonts w:hint="eastAsia" w:ascii="宋体" w:hAnsi="宋体" w:cs="宋体"/>
          <w:szCs w:val="21"/>
        </w:rPr>
        <w:t>初步掌握双手双膝着地向前爬的方法和技能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提高</w:t>
      </w:r>
      <w:r>
        <w:rPr>
          <w:rFonts w:hint="eastAsia" w:ascii="宋体" w:hAnsi="宋体" w:cs="宋体"/>
          <w:szCs w:val="21"/>
          <w:lang w:eastAsia="zh-CN"/>
        </w:rPr>
        <w:t>了</w:t>
      </w:r>
      <w:r>
        <w:rPr>
          <w:rFonts w:hint="eastAsia" w:ascii="宋体" w:hAnsi="宋体" w:cs="宋体"/>
          <w:szCs w:val="21"/>
        </w:rPr>
        <w:t>身体的协调性和灵敏性，增强</w:t>
      </w:r>
      <w:r>
        <w:rPr>
          <w:rFonts w:hint="eastAsia" w:ascii="宋体" w:hAnsi="宋体" w:cs="宋体"/>
          <w:szCs w:val="21"/>
          <w:lang w:eastAsia="zh-CN"/>
        </w:rPr>
        <w:t>了</w:t>
      </w:r>
      <w:r>
        <w:rPr>
          <w:rFonts w:hint="eastAsia" w:ascii="宋体" w:hAnsi="宋体" w:cs="宋体"/>
          <w:szCs w:val="21"/>
        </w:rPr>
        <w:t>上肢和躯干肌肉的力量。</w:t>
      </w:r>
      <w:r>
        <w:rPr>
          <w:rFonts w:hint="eastAsia" w:ascii="宋体" w:hAnsi="宋体" w:cs="宋体"/>
          <w:szCs w:val="21"/>
          <w:lang w:eastAsia="zh-CN"/>
        </w:rPr>
        <w:t>小朋友们在创设的蚂蚁王国情境中能够</w:t>
      </w:r>
      <w:r>
        <w:rPr>
          <w:rFonts w:hint="eastAsia" w:ascii="宋体" w:hAnsi="宋体" w:cs="宋体"/>
          <w:szCs w:val="21"/>
        </w:rPr>
        <w:t>喜欢参加体操活动，感受活动的快乐。</w:t>
      </w:r>
    </w:p>
    <w:p>
      <w:pPr>
        <w:widowControl w:val="0"/>
        <w:numPr>
          <w:ilvl w:val="0"/>
          <w:numId w:val="1"/>
        </w:numPr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区域游戏</w:t>
      </w:r>
    </w:p>
    <w:p>
      <w:pPr>
        <w:widowControl w:val="0"/>
        <w:numPr>
          <w:numId w:val="0"/>
        </w:numPr>
        <w:jc w:val="both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drawing>
          <wp:inline distT="0" distB="0" distL="114300" distR="114300">
            <wp:extent cx="2065655" cy="1549400"/>
            <wp:effectExtent l="0" t="0" r="10795" b="12700"/>
            <wp:docPr id="2" name="图片 2" descr="IMG_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141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65655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b/>
          <w:bCs/>
          <w:sz w:val="24"/>
          <w:lang w:val="en-US" w:eastAsia="zh-CN"/>
        </w:rPr>
        <w:drawing>
          <wp:inline distT="0" distB="0" distL="114300" distR="114300">
            <wp:extent cx="2066290" cy="1550035"/>
            <wp:effectExtent l="0" t="0" r="10160" b="12065"/>
            <wp:docPr id="3" name="图片 3" descr="IMG_1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14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       科探区——轨道建筑大师</w:t>
      </w:r>
    </w:p>
    <w:p>
      <w:pPr>
        <w:widowControl w:val="0"/>
        <w:numPr>
          <w:numId w:val="0"/>
        </w:numPr>
        <w:jc w:val="both"/>
        <w:rPr>
          <w:rFonts w:hint="default" w:ascii="宋体" w:hAnsi="宋体" w:cs="宋体"/>
          <w:b/>
          <w:bCs/>
          <w:sz w:val="24"/>
          <w:lang w:val="en-US" w:eastAsia="zh-CN"/>
        </w:rPr>
      </w:pPr>
      <w:r>
        <w:rPr>
          <w:rFonts w:hint="default" w:ascii="宋体" w:hAnsi="宋体" w:cs="宋体"/>
          <w:b/>
          <w:bCs/>
          <w:sz w:val="24"/>
          <w:lang w:val="en-US" w:eastAsia="zh-CN"/>
        </w:rPr>
        <w:drawing>
          <wp:inline distT="0" distB="0" distL="114300" distR="114300">
            <wp:extent cx="2193290" cy="1645285"/>
            <wp:effectExtent l="0" t="0" r="16510" b="12065"/>
            <wp:docPr id="4" name="图片 4" descr="IMG_14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14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93290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4"/>
          <w:lang w:val="en-US" w:eastAsia="zh-CN"/>
        </w:rPr>
        <w:t xml:space="preserve">  </w:t>
      </w:r>
      <w:r>
        <w:rPr>
          <w:rFonts w:hint="default" w:ascii="宋体" w:hAnsi="宋体" w:cs="宋体"/>
          <w:b/>
          <w:bCs/>
          <w:sz w:val="24"/>
          <w:lang w:val="en-US" w:eastAsia="zh-CN"/>
        </w:rPr>
        <w:drawing>
          <wp:inline distT="0" distB="0" distL="114300" distR="114300">
            <wp:extent cx="2193925" cy="1645285"/>
            <wp:effectExtent l="0" t="0" r="15875" b="12065"/>
            <wp:docPr id="5" name="图片 5" descr="IMG_1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14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93925" cy="164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娃娃家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120015</wp:posOffset>
            </wp:positionV>
            <wp:extent cx="2050415" cy="1537970"/>
            <wp:effectExtent l="0" t="0" r="6985" b="5080"/>
            <wp:wrapNone/>
            <wp:docPr id="7" name="图片 7" descr="IMG_1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141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50415" cy="1537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bCs/>
          <w:sz w:val="24"/>
          <w:lang w:eastAsia="zh-CN"/>
        </w:rPr>
        <w:drawing>
          <wp:inline distT="0" distB="0" distL="114300" distR="114300">
            <wp:extent cx="2269490" cy="1702435"/>
            <wp:effectExtent l="0" t="0" r="16510" b="12065"/>
            <wp:docPr id="6" name="图片 6" descr="IMG_1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14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69490" cy="1702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sz w:val="24"/>
          <w:lang w:eastAsia="zh-CN"/>
        </w:rPr>
        <w:drawing>
          <wp:inline distT="0" distB="0" distL="114300" distR="114300">
            <wp:extent cx="1925955" cy="1687195"/>
            <wp:effectExtent l="0" t="0" r="17145" b="8255"/>
            <wp:docPr id="8" name="图片 8" descr="IMG_1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14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25955" cy="1687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益智区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drawing>
          <wp:inline distT="0" distB="0" distL="114300" distR="114300">
            <wp:extent cx="2002790" cy="1501775"/>
            <wp:effectExtent l="0" t="0" r="16510" b="3175"/>
            <wp:docPr id="9" name="图片 9" descr="IMG_14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141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02790" cy="150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万能工匠</w:t>
      </w:r>
    </w:p>
    <w:p>
      <w:pPr>
        <w:widowControl w:val="0"/>
        <w:numPr>
          <w:numId w:val="0"/>
        </w:numPr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bookmarkStart w:id="1" w:name="_GoBack"/>
      <w:bookmarkEnd w:id="1"/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b/>
          <w:bCs/>
          <w:sz w:val="24"/>
          <w:lang w:eastAsia="zh-CN"/>
        </w:rPr>
      </w:pPr>
      <w:r>
        <w:rPr>
          <w:rFonts w:hint="eastAsia" w:ascii="宋体" w:hAnsi="宋体" w:cs="宋体"/>
          <w:b/>
          <w:bCs/>
          <w:sz w:val="24"/>
          <w:lang w:eastAsia="zh-CN"/>
        </w:rPr>
        <w:t>五、温馨提示</w:t>
      </w:r>
    </w:p>
    <w:p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 w:cs="宋体"/>
          <w:szCs w:val="21"/>
        </w:rPr>
        <w:t>春季是流感、诺如、水痘、疱疹等传染病高发季节，建议保持个人卫生，室内常通风、引导幼儿常洗手养成良好的卫生习惯。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szCs w:val="21"/>
          <w:lang w:val="en-US" w:eastAsia="zh-CN"/>
        </w:rPr>
        <w:t xml:space="preserve">    </w:t>
      </w:r>
      <w:r>
        <w:rPr>
          <w:rFonts w:hint="eastAsia" w:ascii="宋体" w:hAnsi="宋体" w:cs="宋体"/>
          <w:szCs w:val="21"/>
        </w:rPr>
        <w:t>2.从今天开始，我们将执行夏令时作息，时间安排如下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</w:rPr>
        <w:t>各位家长请调整好入园时间，</w:t>
      </w:r>
      <w:r>
        <w:rPr>
          <w:rFonts w:hint="eastAsia" w:ascii="宋体" w:hAnsi="宋体" w:cs="宋体"/>
          <w:szCs w:val="21"/>
          <w:lang w:eastAsia="zh-CN"/>
        </w:rPr>
        <w:t>请孩子们</w:t>
      </w:r>
      <w:r>
        <w:rPr>
          <w:rFonts w:hint="eastAsia" w:ascii="宋体" w:hAnsi="宋体" w:cs="宋体"/>
          <w:szCs w:val="21"/>
        </w:rPr>
        <w:t>8：</w:t>
      </w:r>
      <w:r>
        <w:rPr>
          <w:rFonts w:hint="eastAsia" w:ascii="宋体" w:hAnsi="宋体" w:cs="宋体"/>
          <w:szCs w:val="21"/>
          <w:lang w:val="en-US" w:eastAsia="zh-CN"/>
        </w:rPr>
        <w:t>20</w:t>
      </w:r>
      <w:r>
        <w:rPr>
          <w:rFonts w:hint="eastAsia" w:ascii="宋体" w:hAnsi="宋体" w:cs="宋体"/>
          <w:szCs w:val="21"/>
        </w:rPr>
        <w:t>分</w:t>
      </w:r>
      <w:r>
        <w:rPr>
          <w:rFonts w:hint="eastAsia" w:ascii="宋体" w:hAnsi="宋体" w:cs="宋体"/>
          <w:szCs w:val="21"/>
          <w:lang w:eastAsia="zh-CN"/>
        </w:rPr>
        <w:t>之前入园</w:t>
      </w:r>
      <w:r>
        <w:rPr>
          <w:rFonts w:hint="eastAsia" w:ascii="宋体" w:hAnsi="宋体" w:cs="宋体"/>
          <w:szCs w:val="21"/>
        </w:rPr>
        <w:t>，感谢您的配合！</w:t>
      </w:r>
    </w:p>
    <w:p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712FF0"/>
    <w:multiLevelType w:val="singleLevel"/>
    <w:tmpl w:val="3F712FF0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mNzI4OGJhYjA0YTAxZGJjY2RhOTQ5NzNkNGY2YTQifQ=="/>
  </w:docVars>
  <w:rsids>
    <w:rsidRoot w:val="00000000"/>
    <w:rsid w:val="10090624"/>
    <w:rsid w:val="15507779"/>
    <w:rsid w:val="1BAF192C"/>
    <w:rsid w:val="1FB54C61"/>
    <w:rsid w:val="35C61C69"/>
    <w:rsid w:val="39FC4884"/>
    <w:rsid w:val="433375DA"/>
    <w:rsid w:val="540B1C22"/>
    <w:rsid w:val="633F1859"/>
    <w:rsid w:val="6E595EBA"/>
    <w:rsid w:val="6E775AD1"/>
    <w:rsid w:val="74E05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0"/>
    <w:pPr>
      <w:spacing w:before="240" w:after="60"/>
      <w:jc w:val="center"/>
      <w:outlineLvl w:val="0"/>
    </w:pPr>
    <w:rPr>
      <w:rFonts w:ascii="Cambria" w:hAnsi="Cambria" w:cs="Times New Roman"/>
      <w:b/>
      <w:bCs/>
      <w:sz w:val="32"/>
      <w:szCs w:val="32"/>
    </w:rPr>
  </w:style>
  <w:style w:type="character" w:styleId="5">
    <w:name w:val="Hyperlink"/>
    <w:basedOn w:val="4"/>
    <w:unhideWhenUsed/>
    <w:qFormat/>
    <w:uiPriority w:val="0"/>
    <w:rPr>
      <w:color w:val="0000FF"/>
      <w:u w:val="single"/>
    </w:rPr>
  </w:style>
  <w:style w:type="character" w:customStyle="1" w:styleId="6">
    <w:name w:val="标题 Char"/>
    <w:basedOn w:val="4"/>
    <w:link w:val="2"/>
    <w:qFormat/>
    <w:uiPriority w:val="0"/>
    <w:rPr>
      <w:rFonts w:ascii="Cambria" w:hAnsi="Cambria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470</Words>
  <Characters>476</Characters>
  <Lines>0</Lines>
  <Paragraphs>0</Paragraphs>
  <TotalTime>11</TotalTime>
  <ScaleCrop>false</ScaleCrop>
  <LinksUpToDate>false</LinksUpToDate>
  <CharactersWithSpaces>559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2023-03-16T05:03:00Z</dcterms:created>
  <dc:creator>asus</dc:creator>
  <cp:lastModifiedBy>虹</cp:lastModifiedBy>
  <dcterms:modified xsi:type="dcterms:W3CDTF">2023-04-10T00:17:27Z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2D70F430ED12439B88BD218C6C9A8A42</vt:lpwstr>
  </property>
</Properties>
</file>