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Style w:val="6"/>
          <w:rFonts w:ascii="华文仿宋" w:hAnsi="华文仿宋" w:eastAsia="华文仿宋"/>
          <w:sz w:val="32"/>
          <w:szCs w:val="32"/>
        </w:rPr>
      </w:pPr>
      <w:r>
        <w:rPr>
          <w:rStyle w:val="6"/>
          <w:rFonts w:ascii="华文仿宋" w:hAnsi="华文仿宋" w:eastAsia="华文仿宋"/>
          <w:sz w:val="32"/>
          <w:szCs w:val="32"/>
        </w:rPr>
        <w:t>附件</w:t>
      </w:r>
      <w:r>
        <w:rPr>
          <w:rStyle w:val="6"/>
          <w:rFonts w:hint="eastAsia" w:ascii="华文仿宋" w:hAnsi="华文仿宋" w:eastAsia="华文仿宋"/>
          <w:sz w:val="32"/>
          <w:szCs w:val="32"/>
        </w:rPr>
        <w:t>2</w:t>
      </w:r>
    </w:p>
    <w:p>
      <w:pPr>
        <w:jc w:val="center"/>
        <w:rPr>
          <w:rStyle w:val="6"/>
          <w:rFonts w:ascii="方正小标宋简体" w:hAnsi="华文仿宋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华文仿宋" w:eastAsia="方正小标宋简体" w:cs="方正小标宋简体"/>
          <w:sz w:val="44"/>
          <w:szCs w:val="44"/>
        </w:rPr>
        <w:t>晒出女职工康乃馨服务站服务好项目</w:t>
      </w:r>
    </w:p>
    <w:p>
      <w:pPr>
        <w:spacing w:line="600" w:lineRule="exact"/>
        <w:rPr>
          <w:rStyle w:val="6"/>
          <w:rFonts w:ascii="仿宋_GB2312" w:hAnsi="华文仿宋"/>
          <w:szCs w:val="32"/>
        </w:rPr>
      </w:pPr>
      <w:r>
        <w:rPr>
          <w:rStyle w:val="6"/>
          <w:rFonts w:hint="eastAsia" w:ascii="仿宋_GB2312" w:hAnsi="华文仿宋"/>
          <w:szCs w:val="32"/>
        </w:rPr>
        <w:t>填报单位：</w:t>
      </w:r>
      <w:r>
        <w:rPr>
          <w:rStyle w:val="6"/>
          <w:rFonts w:hint="eastAsia" w:ascii="仿宋_GB2312" w:hAnsi="华文仿宋"/>
          <w:szCs w:val="32"/>
          <w:u w:val="single"/>
        </w:rPr>
        <w:t xml:space="preserve"> </w:t>
      </w:r>
      <w:r>
        <w:rPr>
          <w:rStyle w:val="6"/>
          <w:rFonts w:hint="eastAsia" w:ascii="仿宋_GB2312" w:hAnsi="华文仿宋"/>
          <w:szCs w:val="32"/>
          <w:u w:val="single"/>
          <w:lang w:eastAsia="zh-CN"/>
        </w:rPr>
        <w:t>常州市新北区圩塘中心小学</w:t>
      </w:r>
      <w:r>
        <w:rPr>
          <w:rStyle w:val="6"/>
          <w:rFonts w:hint="eastAsia" w:ascii="仿宋_GB2312" w:hAnsi="华文仿宋"/>
          <w:szCs w:val="32"/>
          <w:u w:val="single"/>
        </w:rPr>
        <w:t xml:space="preserve"> </w:t>
      </w:r>
    </w:p>
    <w:p>
      <w:pPr>
        <w:pStyle w:val="2"/>
        <w:rPr>
          <w:rFonts w:ascii="仿宋_GB2312" w:hAnsi="华文仿宋" w:eastAsia="仿宋_GB2312"/>
          <w:color w:val="auto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44"/>
        <w:gridCol w:w="1927"/>
        <w:gridCol w:w="2538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服务站</w:t>
            </w:r>
          </w:p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全称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服务好项目</w:t>
            </w:r>
          </w:p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名称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活动情况简介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受益女职工数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1</w:t>
            </w:r>
          </w:p>
        </w:tc>
        <w:tc>
          <w:tcPr>
            <w:tcW w:w="1344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sz w:val="24"/>
                <w:szCs w:val="24"/>
                <w:u w:val="none"/>
                <w:lang w:eastAsia="zh-CN"/>
              </w:rPr>
              <w:t>常州市新北区圩塘中心小学</w:t>
            </w:r>
          </w:p>
        </w:tc>
        <w:tc>
          <w:tcPr>
            <w:tcW w:w="1927" w:type="dxa"/>
          </w:tcPr>
          <w:p>
            <w:pPr>
              <w:rPr>
                <w:rStyle w:val="6"/>
                <w:rFonts w:hint="eastAsia" w:ascii="仿宋_GB2312" w:hAnsi="华文仿宋" w:eastAsiaTheme="minorEastAsia" w:cstheme="minorBidi"/>
                <w:sz w:val="24"/>
                <w:szCs w:val="24"/>
                <w:u w:val="none"/>
                <w:lang w:eastAsia="zh-CN"/>
              </w:rPr>
            </w:pPr>
            <w:r>
              <w:rPr>
                <w:rStyle w:val="6"/>
                <w:rFonts w:hint="eastAsia" w:ascii="仿宋_GB2312" w:hAnsi="华文仿宋" w:eastAsiaTheme="minorEastAsia" w:cstheme="minorBidi"/>
                <w:sz w:val="24"/>
                <w:szCs w:val="24"/>
                <w:u w:val="none"/>
                <w:lang w:eastAsia="zh-CN"/>
              </w:rPr>
              <w:t>中医养生知识科普</w:t>
            </w:r>
          </w:p>
        </w:tc>
        <w:tc>
          <w:tcPr>
            <w:tcW w:w="2538" w:type="dxa"/>
          </w:tcPr>
          <w:p>
            <w:pPr>
              <w:rPr>
                <w:rStyle w:val="6"/>
                <w:rFonts w:hint="eastAsia" w:ascii="仿宋_GB2312" w:hAnsi="华文仿宋" w:eastAsiaTheme="minorEastAsia" w:cstheme="minorBidi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_GB2312" w:hAnsi="华文仿宋" w:eastAsiaTheme="minorEastAsia" w:cstheme="minorBidi"/>
                <w:sz w:val="24"/>
                <w:szCs w:val="24"/>
                <w:u w:val="none"/>
                <w:lang w:val="en-US" w:eastAsia="zh-CN"/>
              </w:rPr>
              <w:t>从女性生理、气血阴阳、病案分享、养血疏肝养阳四个方面详细介绍、分享了养血、疏肝、养阳春季女性养生三重点。</w:t>
            </w:r>
            <w:bookmarkStart w:id="0" w:name="_GoBack"/>
            <w:bookmarkEnd w:id="0"/>
          </w:p>
        </w:tc>
        <w:tc>
          <w:tcPr>
            <w:tcW w:w="2538" w:type="dxa"/>
          </w:tcPr>
          <w:p>
            <w:pPr>
              <w:rPr>
                <w:rStyle w:val="6"/>
                <w:rFonts w:hint="default" w:ascii="仿宋_GB2312" w:hAnsi="华文仿宋" w:eastAsiaTheme="minorEastAsia" w:cstheme="minorBidi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_GB2312" w:hAnsi="华文仿宋" w:eastAsiaTheme="minorEastAsia" w:cstheme="minorBidi"/>
                <w:sz w:val="24"/>
                <w:szCs w:val="24"/>
                <w:u w:val="none"/>
                <w:lang w:val="en-US" w:eastAsia="zh-CN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2</w:t>
            </w:r>
          </w:p>
        </w:tc>
        <w:tc>
          <w:tcPr>
            <w:tcW w:w="1344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3</w:t>
            </w:r>
          </w:p>
        </w:tc>
        <w:tc>
          <w:tcPr>
            <w:tcW w:w="1344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4</w:t>
            </w:r>
          </w:p>
        </w:tc>
        <w:tc>
          <w:tcPr>
            <w:tcW w:w="1344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5</w:t>
            </w:r>
          </w:p>
        </w:tc>
        <w:tc>
          <w:tcPr>
            <w:tcW w:w="1344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6</w:t>
            </w:r>
          </w:p>
        </w:tc>
        <w:tc>
          <w:tcPr>
            <w:tcW w:w="1344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7</w:t>
            </w:r>
          </w:p>
        </w:tc>
        <w:tc>
          <w:tcPr>
            <w:tcW w:w="1344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30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  <w:r>
              <w:rPr>
                <w:rStyle w:val="6"/>
                <w:rFonts w:hint="eastAsia" w:ascii="仿宋_GB2312" w:hAnsi="华文仿宋"/>
                <w:kern w:val="0"/>
                <w:szCs w:val="32"/>
              </w:rPr>
              <w:t>8</w:t>
            </w:r>
          </w:p>
        </w:tc>
        <w:tc>
          <w:tcPr>
            <w:tcW w:w="1344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rStyle w:val="6"/>
                <w:rFonts w:ascii="仿宋_GB2312" w:hAnsi="华文仿宋"/>
                <w:kern w:val="0"/>
                <w:szCs w:val="32"/>
              </w:rPr>
            </w:pPr>
          </w:p>
        </w:tc>
      </w:tr>
    </w:tbl>
    <w:p>
      <w:pPr>
        <w:rPr>
          <w:rStyle w:val="6"/>
          <w:rFonts w:ascii="仿宋_GB2312" w:hAnsi="华文仿宋" w:cs="方正小标宋简体"/>
          <w:bCs/>
          <w:sz w:val="44"/>
          <w:szCs w:val="44"/>
        </w:rPr>
      </w:pPr>
      <w:r>
        <w:rPr>
          <w:rStyle w:val="6"/>
          <w:rFonts w:hint="eastAsia" w:ascii="仿宋_GB2312" w:hAnsi="华文仿宋" w:cs="方正小标宋简体"/>
          <w:bCs/>
          <w:sz w:val="44"/>
          <w:szCs w:val="4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xODZhNTY5NDgxZTQ1YjM3OTMxOWVmMWM0ZjExMzcifQ=="/>
  </w:docVars>
  <w:rsids>
    <w:rsidRoot w:val="008A689B"/>
    <w:rsid w:val="008A689B"/>
    <w:rsid w:val="00987BC8"/>
    <w:rsid w:val="2B24172E"/>
    <w:rsid w:val="2BB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  <w:style w:type="paragraph" w:customStyle="1" w:styleId="7">
    <w:name w:val="HtmlNormal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88</Characters>
  <Lines>1</Lines>
  <Paragraphs>1</Paragraphs>
  <TotalTime>0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2023-03-23T00:59:00Z</dcterms:created>
  <dc:creator>Administrator</dc:creator>
  <cp:lastModifiedBy>Administrator</cp:lastModifiedBy>
  <dcterms:modified xsi:type="dcterms:W3CDTF">2023-04-04T01:34:01Z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A403749E277F4973B81C06188FA61472</vt:lpwstr>
  </property>
</Properties>
</file>