
<file path=[Content_Types].xml><?xml version="1.0" encoding="utf-8"?>
<Types xmlns="http://schemas.openxmlformats.org/package/2006/content-types">
  <Default Extension="gif" ContentType="image/gif"/>
  <Default Extension="png" ContentType="image/png"/>
  <Default Extension="bmp" ContentType="image/bmp"/>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i w:val="0"/>
          <w:iCs w:val="0"/>
          <w:caps w:val="0"/>
          <w:color w:val="222222"/>
          <w:spacing w:val="8"/>
          <w:sz w:val="33"/>
          <w:szCs w:val="33"/>
          <w:bdr w:val="none" w:color="auto" w:sz="0" w:space="0"/>
          <w:shd w:val="clear" w:fill="FFFFFF"/>
        </w:rPr>
        <w:t>护航开学，请您放心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576B95"/>
          <w:spacing w:val="8"/>
          <w:sz w:val="22"/>
          <w:szCs w:val="22"/>
          <w:u w:val="none"/>
          <w:bdr w:val="none" w:color="auto" w:sz="0" w:space="0"/>
          <w:shd w:val="clear" w:fill="FFFFFF"/>
        </w:rPr>
        <w:t>常州市光华学校</w: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2023-02-03 22:24</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发表于江苏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6057900" cy="1085850"/>
            <wp:effectExtent l="0" t="0" r="0"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6057900" cy="1085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581015" cy="449580"/>
            <wp:effectExtent l="0" t="0" r="635" b="7620"/>
            <wp:docPr id="2" name="图片 2" descr="简易白云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简易白云分割线"/>
                    <pic:cNvPicPr>
                      <a:picLocks noChangeAspect="1"/>
                    </pic:cNvPicPr>
                  </pic:nvPicPr>
                  <pic:blipFill>
                    <a:blip r:embed="rId5"/>
                    <a:stretch>
                      <a:fillRect/>
                    </a:stretch>
                  </pic:blipFill>
                  <pic:spPr>
                    <a:xfrm>
                      <a:off x="0" y="0"/>
                      <a:ext cx="5581015" cy="4495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4F6128"/>
          <w:spacing w:val="8"/>
          <w:sz w:val="42"/>
          <w:szCs w:val="42"/>
          <w:bdr w:val="none" w:color="auto" w:sz="0" w:space="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pPr>
      <w:r>
        <w:rPr>
          <w:rStyle w:val="6"/>
          <w:rFonts w:hint="eastAsia" w:ascii="Microsoft YaHei UI" w:hAnsi="Microsoft YaHei UI" w:eastAsia="Microsoft YaHei UI" w:cs="Microsoft YaHei UI"/>
          <w:i w:val="0"/>
          <w:iCs w:val="0"/>
          <w:caps w:val="0"/>
          <w:color w:val="4F6128"/>
          <w:spacing w:val="8"/>
          <w:sz w:val="42"/>
          <w:szCs w:val="42"/>
          <w:bdr w:val="none" w:color="auto" w:sz="0" w:space="0"/>
          <w:shd w:val="clear" w:fill="FFFFFF"/>
        </w:rPr>
        <w:t>护航开学</w:t>
      </w:r>
      <w:r>
        <w:rPr>
          <w:rStyle w:val="6"/>
          <w:rFonts w:hint="eastAsia" w:ascii="Microsoft YaHei UI" w:hAnsi="Microsoft YaHei UI" w:eastAsia="Microsoft YaHei UI" w:cs="Microsoft YaHei UI"/>
          <w:i w:val="0"/>
          <w:iCs w:val="0"/>
          <w:caps w:val="0"/>
          <w:color w:val="4F6128"/>
          <w:spacing w:val="8"/>
          <w:sz w:val="42"/>
          <w:szCs w:val="42"/>
          <w:bdr w:val="none" w:color="auto" w:sz="0" w:space="0"/>
          <w:shd w:val="clear" w:fill="FFFFFF"/>
          <w:lang w:val="en-US" w:eastAsia="zh-CN"/>
        </w:rPr>
        <w:t xml:space="preserve"> </w:t>
      </w:r>
      <w:r>
        <w:rPr>
          <w:rStyle w:val="6"/>
          <w:rFonts w:hint="eastAsia" w:ascii="Microsoft YaHei UI" w:hAnsi="Microsoft YaHei UI" w:eastAsia="Microsoft YaHei UI" w:cs="Microsoft YaHei UI"/>
          <w:i w:val="0"/>
          <w:iCs w:val="0"/>
          <w:caps w:val="0"/>
          <w:color w:val="4F6128"/>
          <w:spacing w:val="8"/>
          <w:sz w:val="42"/>
          <w:szCs w:val="42"/>
          <w:bdr w:val="none" w:color="auto" w:sz="0" w:space="0"/>
          <w:shd w:val="clear" w:fill="FFFFFF"/>
        </w:rPr>
        <w:t>请您放心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rFonts w:ascii="微软雅黑" w:hAnsi="微软雅黑" w:eastAsia="微软雅黑" w:cs="微软雅黑"/>
          <w:i w:val="0"/>
          <w:iCs w:val="0"/>
          <w:caps w:val="0"/>
          <w:color w:val="3F3F3F"/>
          <w:spacing w:val="8"/>
          <w:sz w:val="24"/>
          <w:szCs w:val="24"/>
          <w:bdr w:val="none" w:color="auto" w:sz="0" w:space="0"/>
          <w:shd w:val="clear" w:fill="FFFFFF"/>
        </w:rPr>
      </w:pPr>
      <w:r>
        <w:rPr>
          <w:rFonts w:ascii="微软雅黑" w:hAnsi="微软雅黑" w:eastAsia="微软雅黑" w:cs="微软雅黑"/>
          <w:i w:val="0"/>
          <w:iCs w:val="0"/>
          <w:caps w:val="0"/>
          <w:color w:val="3F3F3F"/>
          <w:spacing w:val="8"/>
          <w:sz w:val="24"/>
          <w:szCs w:val="24"/>
          <w:bdr w:val="none" w:color="auto" w:sz="0" w:space="0"/>
          <w:shd w:val="clear" w:fill="FFFFFF"/>
        </w:rPr>
        <w:t>为守护好开学“第一餐”，切实保障广大师生饮食安全。根据2023年春学期开学工作会议暨基础教育综合改革实验区建设推进大会会议提出关注食堂管理工作要求，2月3日上午，光华学校后勤服务部副主任王强带领安全协管员袁鸿飞、食堂管理员王雁羽一起对学校午餐配餐公司进行了工作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rFonts w:ascii="微软雅黑" w:hAnsi="微软雅黑" w:eastAsia="微软雅黑" w:cs="微软雅黑"/>
          <w:i w:val="0"/>
          <w:iCs w:val="0"/>
          <w:caps w:val="0"/>
          <w:color w:val="3F3F3F"/>
          <w:spacing w:val="8"/>
          <w:sz w:val="24"/>
          <w:szCs w:val="24"/>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jc w:val="both"/>
        <w:rPr>
          <w:rFonts w:hint="eastAsia" w:eastAsia="微软雅黑"/>
          <w:lang w:val="en-US" w:eastAsia="zh-CN"/>
        </w:rPr>
      </w:pPr>
      <w:r>
        <w:rPr>
          <w:rFonts w:hint="eastAsia" w:ascii="微软雅黑" w:hAnsi="微软雅黑" w:eastAsia="微软雅黑" w:cs="微软雅黑"/>
          <w:i w:val="0"/>
          <w:iCs w:val="0"/>
          <w:caps w:val="0"/>
          <w:color w:val="3F3F3F"/>
          <w:spacing w:val="8"/>
          <w:sz w:val="24"/>
          <w:szCs w:val="24"/>
          <w:shd w:val="clear" w:fill="FFFFFF"/>
        </w:rPr>
        <w:drawing>
          <wp:inline distT="0" distB="0" distL="114300" distR="114300">
            <wp:extent cx="2347595" cy="2565400"/>
            <wp:effectExtent l="0" t="0" r="14605" b="635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2347595" cy="2565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F3F3F"/>
          <w:spacing w:val="8"/>
          <w:sz w:val="24"/>
          <w:szCs w:val="24"/>
          <w:bdr w:val="none" w:color="auto" w:sz="0" w:space="0"/>
          <w:shd w:val="clear" w:fill="FFFFFF"/>
          <w:lang w:val="en-US" w:eastAsia="zh-CN"/>
        </w:rPr>
        <w:t xml:space="preserve"> </w:t>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408045" cy="2557145"/>
            <wp:effectExtent l="0" t="0" r="1905" b="14605"/>
            <wp:docPr id="5" name="图片 4" descr="1426060892-29795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426060892-297957786.jpg"/>
                    <pic:cNvPicPr>
                      <a:picLocks noChangeAspect="1"/>
                    </pic:cNvPicPr>
                  </pic:nvPicPr>
                  <pic:blipFill>
                    <a:blip r:embed="rId7"/>
                    <a:stretch>
                      <a:fillRect/>
                    </a:stretch>
                  </pic:blipFill>
                  <pic:spPr>
                    <a:xfrm>
                      <a:off x="0" y="0"/>
                      <a:ext cx="3408045" cy="25571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rFonts w:hint="eastAsia" w:ascii="微软雅黑" w:hAnsi="微软雅黑" w:eastAsia="微软雅黑" w:cs="微软雅黑"/>
          <w:i w:val="0"/>
          <w:iCs w:val="0"/>
          <w:caps w:val="0"/>
          <w:color w:val="3F3F3F"/>
          <w:spacing w:val="8"/>
          <w:sz w:val="25"/>
          <w:szCs w:val="25"/>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rFonts w:hint="eastAsia" w:ascii="微软雅黑" w:hAnsi="微软雅黑" w:eastAsia="微软雅黑" w:cs="微软雅黑"/>
          <w:i w:val="0"/>
          <w:iCs w:val="0"/>
          <w:caps w:val="0"/>
          <w:color w:val="3F3F3F"/>
          <w:spacing w:val="8"/>
          <w:sz w:val="25"/>
          <w:szCs w:val="25"/>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r>
        <w:rPr>
          <w:rFonts w:hint="eastAsia" w:ascii="微软雅黑" w:hAnsi="微软雅黑" w:eastAsia="微软雅黑" w:cs="微软雅黑"/>
          <w:i w:val="0"/>
          <w:iCs w:val="0"/>
          <w:caps w:val="0"/>
          <w:color w:val="3F3F3F"/>
          <w:spacing w:val="8"/>
          <w:sz w:val="25"/>
          <w:szCs w:val="25"/>
          <w:bdr w:val="none" w:color="auto" w:sz="0" w:space="0"/>
          <w:shd w:val="clear" w:fill="FFFFFF"/>
        </w:rPr>
        <w:t>检查人员对场所卫生、从业人员健康管理、进货渠道、食品保质、设施设备消毒、留样记录等情况进行了细致的检查，并仔细查看了米、油、盐等主要食材的索证索票情况。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5457825" cy="4093845"/>
            <wp:effectExtent l="0" t="0" r="9525" b="1905"/>
            <wp:docPr id="7" name="图片 5" descr="1426060892-159438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426060892-1594387003.jpg"/>
                    <pic:cNvPicPr>
                      <a:picLocks noChangeAspect="1"/>
                    </pic:cNvPicPr>
                  </pic:nvPicPr>
                  <pic:blipFill>
                    <a:blip r:embed="rId8"/>
                    <a:stretch>
                      <a:fillRect/>
                    </a:stretch>
                  </pic:blipFill>
                  <pic:spPr>
                    <a:xfrm>
                      <a:off x="0" y="0"/>
                      <a:ext cx="5457825" cy="4093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304800" cy="304800"/>
            <wp:effectExtent l="0" t="0" r="0" b="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r>
        <w:rPr>
          <w:rFonts w:hint="eastAsia" w:ascii="微软雅黑" w:hAnsi="微软雅黑" w:eastAsia="微软雅黑" w:cs="微软雅黑"/>
          <w:i w:val="0"/>
          <w:iCs w:val="0"/>
          <w:caps w:val="0"/>
          <w:color w:val="3F3F3F"/>
          <w:spacing w:val="8"/>
          <w:sz w:val="25"/>
          <w:szCs w:val="25"/>
          <w:bdr w:val="none" w:color="auto" w:sz="0" w:space="0"/>
          <w:shd w:val="clear" w:fill="FFFFFF"/>
        </w:rPr>
        <w:t>随后检查人员参观了食品仓库、操作间、配餐间等地方，检查发现，操作间、配餐间的整体环境比较整洁，仓库内，各种调料、食品都有序摆放在储藏架上，所有员工着装整齐。工作人员表示他们会定期对就餐场所和操作间进行检查消毒，保证仓库没有过期或临期食材，严格按照“五常法”标准，全面规范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4963160" cy="3722370"/>
            <wp:effectExtent l="0" t="0" r="8890" b="11430"/>
            <wp:docPr id="4" name="图片 7" descr="1426060892-28086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1426060892-280863527.jpg"/>
                    <pic:cNvPicPr>
                      <a:picLocks noChangeAspect="1"/>
                    </pic:cNvPicPr>
                  </pic:nvPicPr>
                  <pic:blipFill>
                    <a:blip r:embed="rId10"/>
                    <a:stretch>
                      <a:fillRect/>
                    </a:stretch>
                  </pic:blipFill>
                  <pic:spPr>
                    <a:xfrm>
                      <a:off x="0" y="0"/>
                      <a:ext cx="4963160" cy="37223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4953635" cy="3715385"/>
            <wp:effectExtent l="0" t="0" r="18415" b="18415"/>
            <wp:docPr id="8" name="图片 8" descr="1426060892209242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260608922092424193.jpg"/>
                    <pic:cNvPicPr>
                      <a:picLocks noChangeAspect="1"/>
                    </pic:cNvPicPr>
                  </pic:nvPicPr>
                  <pic:blipFill>
                    <a:blip r:embed="rId11"/>
                    <a:stretch>
                      <a:fillRect/>
                    </a:stretch>
                  </pic:blipFill>
                  <pic:spPr>
                    <a:xfrm>
                      <a:off x="0" y="0"/>
                      <a:ext cx="4953635" cy="37153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80"/>
        <w:jc w:val="both"/>
      </w:pPr>
      <w:r>
        <w:rPr>
          <w:rFonts w:hint="eastAsia" w:ascii="微软雅黑" w:hAnsi="微软雅黑" w:eastAsia="微软雅黑" w:cs="微软雅黑"/>
          <w:i w:val="0"/>
          <w:iCs w:val="0"/>
          <w:caps w:val="0"/>
          <w:color w:val="3F3F3F"/>
          <w:spacing w:val="8"/>
          <w:sz w:val="24"/>
          <w:szCs w:val="24"/>
          <w:bdr w:val="none" w:color="auto" w:sz="0" w:space="0"/>
          <w:shd w:val="clear" w:fill="FFFFFF"/>
        </w:rPr>
        <w:t>护航开学季，光华学校一定把师生的食品安全放在第一位，确保开学后全体师生能够健康用餐、安全用餐、开心用餐。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8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1381125" cy="1357630"/>
            <wp:effectExtent l="0" t="0" r="0" b="0"/>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1381125" cy="135763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撰  稿 | 王雁羽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摄  影 | 王   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编  辑 | 史   文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审  核 | 霍莉萍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3895725" cy="389572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3895725" cy="3895725"/>
                    </a:xfrm>
                    <a:prstGeom prst="rect">
                      <a:avLst/>
                    </a:prstGeom>
                    <a:noFill/>
                    <a:ln w="9525">
                      <a:noFill/>
                    </a:ln>
                  </pic:spPr>
                </pic:pic>
              </a:graphicData>
            </a:graphic>
          </wp:inline>
        </w:drawing>
      </w:r>
    </w:p>
    <w:p>
      <w:pPr>
        <w:keepNext w:val="0"/>
        <w:keepLines w:val="0"/>
        <w:widowControl/>
        <w:suppressLineNumbers w:val="0"/>
        <w:pBdr>
          <w:top w:val="single" w:color="D9DADC" w:sz="6" w:space="12"/>
          <w:left w:val="single" w:color="D9DADC" w:sz="6" w:space="12"/>
          <w:bottom w:val="single" w:color="D9DADC" w:sz="6" w:space="12"/>
          <w:right w:val="single" w:color="D9DADC" w:sz="6" w:space="12"/>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717375"/>
          <w:spacing w:val="8"/>
          <w:sz w:val="24"/>
          <w:szCs w:val="24"/>
        </w:rPr>
      </w:pPr>
      <w:r>
        <w:rPr>
          <w:rFonts w:hint="eastAsia" w:ascii="Microsoft YaHei UI" w:hAnsi="Microsoft YaHei UI" w:eastAsia="Microsoft YaHei UI" w:cs="Microsoft YaHei UI"/>
          <w:i w:val="0"/>
          <w:iCs w:val="0"/>
          <w:caps w:val="0"/>
          <w:color w:val="717375"/>
          <w:spacing w:val="8"/>
          <w:kern w:val="0"/>
          <w:sz w:val="24"/>
          <w:szCs w:val="24"/>
          <w:bdr w:val="single" w:color="D9DADC" w:sz="6" w:space="0"/>
          <w:shd w:val="clear" w:fill="FFFFFF"/>
          <w:lang w:val="en-US" w:eastAsia="zh-CN" w:bidi="ar"/>
        </w:rPr>
        <w:drawing>
          <wp:inline distT="0" distB="0" distL="114300" distR="114300">
            <wp:extent cx="1228725" cy="1228725"/>
            <wp:effectExtent l="0" t="0" r="9525" b="952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4"/>
                    <a:stretch>
                      <a:fillRect/>
                    </a:stretch>
                  </pic:blipFill>
                  <pic:spPr>
                    <a:xfrm>
                      <a:off x="0" y="0"/>
                      <a:ext cx="1228725" cy="1228725"/>
                    </a:xfrm>
                    <a:prstGeom prst="rect">
                      <a:avLst/>
                    </a:prstGeom>
                    <a:noFill/>
                    <a:ln w="9525">
                      <a:noFill/>
                    </a:ln>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sz w:val="21"/>
          <w:szCs w:val="21"/>
        </w:rPr>
      </w:pPr>
      <w:r>
        <w:rPr>
          <w:rFonts w:hint="eastAsia" w:ascii="Microsoft YaHei UI" w:hAnsi="Microsoft YaHei UI" w:eastAsia="Microsoft YaHei UI" w:cs="Microsoft YaHei UI"/>
          <w:i w:val="0"/>
          <w:iCs w:val="0"/>
          <w:caps w:val="0"/>
          <w:color w:val="717375"/>
          <w:spacing w:val="8"/>
          <w:sz w:val="21"/>
          <w:szCs w:val="21"/>
          <w:bdr w:val="none" w:color="auto" w:sz="0" w:space="0"/>
          <w:shd w:val="clear" w:fill="FFFFFF"/>
        </w:rPr>
        <w:t>微信扫一扫</w:t>
      </w:r>
      <w:r>
        <w:rPr>
          <w:rFonts w:hint="eastAsia" w:ascii="Microsoft YaHei UI" w:hAnsi="Microsoft YaHei UI" w:eastAsia="Microsoft YaHei UI" w:cs="Microsoft YaHei UI"/>
          <w:i w:val="0"/>
          <w:iCs w:val="0"/>
          <w:caps w:val="0"/>
          <w:color w:val="717375"/>
          <w:spacing w:val="8"/>
          <w:sz w:val="21"/>
          <w:szCs w:val="21"/>
          <w:bdr w:val="none" w:color="auto" w:sz="0" w:space="0"/>
          <w:shd w:val="clear" w:fill="FFFFFF"/>
        </w:rPr>
        <w:br w:type="textWrapping"/>
      </w:r>
      <w:r>
        <w:rPr>
          <w:rFonts w:hint="eastAsia" w:ascii="Microsoft YaHei UI" w:hAnsi="Microsoft YaHei UI" w:eastAsia="Microsoft YaHei UI" w:cs="Microsoft YaHei UI"/>
          <w:i w:val="0"/>
          <w:iCs w:val="0"/>
          <w:caps w:val="0"/>
          <w:color w:val="717375"/>
          <w:spacing w:val="8"/>
          <w:sz w:val="21"/>
          <w:szCs w:val="21"/>
          <w:bdr w:val="none" w:color="auto" w:sz="0" w:space="0"/>
          <w:shd w:val="clear" w:fill="FFFFFF"/>
        </w:rPr>
        <w:t>关注该公众号</w:t>
      </w:r>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kYTlhZTMxNmI4ZGJkMjFhOTU2NzhkM2MxNDMzYjMifQ=="/>
  </w:docVars>
  <w:rsids>
    <w:rsidRoot w:val="00000000"/>
    <w:rsid w:val="04D32A6E"/>
    <w:rsid w:val="13565536"/>
    <w:rsid w:val="140B5ABD"/>
    <w:rsid w:val="16024330"/>
    <w:rsid w:val="1642135D"/>
    <w:rsid w:val="314B5155"/>
    <w:rsid w:val="4A110433"/>
    <w:rsid w:val="5688784B"/>
    <w:rsid w:val="728C14FF"/>
    <w:rsid w:val="73087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3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bmp"/><Relationship Id="rId13" Type="http://schemas.openxmlformats.org/officeDocument/2006/relationships/image" Target="media/image10.png"/><Relationship Id="rId12" Type="http://schemas.openxmlformats.org/officeDocument/2006/relationships/image" Target="media/image9.GIF"/><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2021-09-15T10:34:00Z</dcterms:created>
  <dc:creator>Administrator</dc:creator>
  <cp:lastModifiedBy>常州市光华学校</cp:lastModifiedBy>
  <dcterms:modified xsi:type="dcterms:W3CDTF">2023-03-30T02:40:58Z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BF85A338FBE94B81A4965A1384CE7A31</vt:lpwstr>
  </property>
</Properties>
</file>