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3.30</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583"/>
        <w:gridCol w:w="867"/>
        <w:gridCol w:w="561"/>
        <w:gridCol w:w="486"/>
        <w:gridCol w:w="120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晨间来园（问好、自主整理水杯、签到）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486" w:type="dxa"/>
          </w:tcPr>
          <w:p>
            <w:pPr>
              <w:jc w:val="center"/>
              <w:rPr>
                <w:rFonts w:hint="eastAsia"/>
                <w:vertAlign w:val="baseline"/>
                <w:lang w:val="en-US" w:eastAsia="zh-Hans"/>
              </w:rPr>
            </w:pPr>
            <w:r>
              <w:rPr>
                <w:rFonts w:hint="eastAsia"/>
                <w:vertAlign w:val="baseline"/>
                <w:lang w:val="en-US" w:eastAsia="zh-Hans"/>
              </w:rPr>
              <w:t>午睡</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益智区（5人）</w:t>
            </w:r>
          </w:p>
        </w:tc>
        <w:tc>
          <w:tcPr>
            <w:tcW w:w="2412" w:type="dxa"/>
            <w:vMerge w:val="restart"/>
          </w:tcPr>
          <w:p>
            <w:pPr>
              <w:jc w:val="center"/>
              <w:rPr>
                <w:rFonts w:hint="eastAsia"/>
                <w:vertAlign w:val="baseline"/>
                <w:lang w:val="en-US" w:eastAsia="zh-CN"/>
              </w:rPr>
            </w:pPr>
            <w:r>
              <w:rPr>
                <w:rFonts w:hint="eastAsia"/>
                <w:vertAlign w:val="baseline"/>
                <w:lang w:val="en-US" w:eastAsia="zh-CN"/>
              </w:rPr>
              <w:t>蘑菇钉（永泽）</w:t>
            </w:r>
          </w:p>
          <w:p>
            <w:pPr>
              <w:jc w:val="center"/>
              <w:rPr>
                <w:rFonts w:hint="eastAsia"/>
                <w:vertAlign w:val="baseline"/>
                <w:lang w:val="en-US" w:eastAsia="zh-CN"/>
              </w:rPr>
            </w:pPr>
            <w:r>
              <w:rPr>
                <w:rFonts w:hint="eastAsia"/>
                <w:vertAlign w:val="baseline"/>
                <w:lang w:val="en-US" w:eastAsia="zh-CN"/>
              </w:rPr>
              <w:t>衣服晒一晒（盼盼）</w:t>
            </w:r>
          </w:p>
          <w:p>
            <w:pPr>
              <w:jc w:val="center"/>
              <w:rPr>
                <w:rFonts w:hint="eastAsia"/>
                <w:vertAlign w:val="baseline"/>
                <w:lang w:val="en-US" w:eastAsia="zh-CN"/>
              </w:rPr>
            </w:pPr>
            <w:r>
              <w:rPr>
                <w:rFonts w:hint="eastAsia"/>
                <w:vertAlign w:val="baseline"/>
                <w:lang w:val="en-US" w:eastAsia="zh-CN"/>
              </w:rPr>
              <w:t>拼图（轩轩）</w:t>
            </w:r>
          </w:p>
          <w:p>
            <w:pPr>
              <w:jc w:val="center"/>
              <w:rPr>
                <w:rFonts w:hint="default"/>
                <w:vertAlign w:val="baseline"/>
                <w:lang w:val="en-US" w:eastAsia="zh-CN"/>
              </w:rPr>
            </w:pPr>
            <w:r>
              <w:rPr>
                <w:rFonts w:hint="eastAsia"/>
                <w:vertAlign w:val="baseline"/>
                <w:lang w:val="en-US" w:eastAsia="zh-CN"/>
              </w:rPr>
              <w:t>逻辑高（洁洁、邵文）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both"/>
              <w:rPr>
                <w:rFonts w:hint="eastAsia"/>
                <w:vertAlign w:val="baseline"/>
                <w:lang w:val="en-US" w:eastAsia="zh-Hans"/>
              </w:rPr>
            </w:pPr>
            <w:r>
              <w:rPr>
                <w:rFonts w:hint="eastAsia"/>
              </w:rPr>
              <w:t>√</w:t>
            </w:r>
          </w:p>
        </w:tc>
        <w:tc>
          <w:tcPr>
            <w:tcW w:w="486" w:type="dxa"/>
            <w:vAlign w:val="top"/>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建构区（4人）</w:t>
            </w:r>
          </w:p>
        </w:tc>
        <w:tc>
          <w:tcPr>
            <w:tcW w:w="2412" w:type="dxa"/>
            <w:vMerge w:val="restart"/>
          </w:tcPr>
          <w:p>
            <w:pPr>
              <w:ind w:firstLine="420" w:firstLineChars="200"/>
              <w:jc w:val="both"/>
              <w:rPr>
                <w:rFonts w:hint="default"/>
                <w:vertAlign w:val="baseline"/>
                <w:lang w:val="en-US" w:eastAsia="zh-CN"/>
              </w:rPr>
            </w:pPr>
            <w:r>
              <w:rPr>
                <w:rFonts w:hint="eastAsia"/>
                <w:vertAlign w:val="baseline"/>
                <w:lang w:val="en-US" w:eastAsia="zh-CN"/>
              </w:rPr>
              <w:t>磁力大师：警车、汽车基地（浩浩、明泽）</w:t>
            </w:r>
          </w:p>
          <w:p>
            <w:pPr>
              <w:ind w:firstLine="210" w:firstLineChars="100"/>
              <w:jc w:val="both"/>
              <w:rPr>
                <w:rFonts w:hint="eastAsia"/>
                <w:vertAlign w:val="baseline"/>
                <w:lang w:val="en-US" w:eastAsia="zh-CN"/>
              </w:rPr>
            </w:pPr>
            <w:r>
              <w:rPr>
                <w:rFonts w:hint="eastAsia"/>
                <w:vertAlign w:val="baseline"/>
                <w:lang w:val="en-US" w:eastAsia="zh-CN"/>
              </w:rPr>
              <w:t>大型积木：城堡、大楼（贝牙、猪猪）</w:t>
            </w:r>
          </w:p>
          <w:p>
            <w:pPr>
              <w:ind w:firstLine="840" w:firstLineChars="4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583" w:type="dxa"/>
          </w:tcPr>
          <w:p>
            <w:pPr>
              <w:jc w:val="center"/>
              <w:rPr>
                <w:rFonts w:hint="eastAsia" w:eastAsiaTheme="minorEastAsia"/>
                <w:vertAlign w:val="baseline"/>
                <w:lang w:val="en-US" w:eastAsia="zh-CN"/>
              </w:rPr>
            </w:pPr>
            <w:r>
              <w:rPr>
                <w:rFonts w:hint="eastAsia"/>
                <w:lang w:val="en-US" w:eastAsia="zh-CN"/>
              </w:rPr>
              <w:t>未带</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图书区（3人）</w:t>
            </w:r>
          </w:p>
        </w:tc>
        <w:tc>
          <w:tcPr>
            <w:tcW w:w="2412" w:type="dxa"/>
            <w:vMerge w:val="restart"/>
          </w:tcPr>
          <w:p>
            <w:pPr>
              <w:numPr>
                <w:ilvl w:val="0"/>
                <w:numId w:val="0"/>
              </w:numPr>
              <w:ind w:firstLine="630" w:firstLineChars="300"/>
              <w:jc w:val="both"/>
              <w:rPr>
                <w:rFonts w:hint="eastAsia"/>
                <w:vertAlign w:val="baseline"/>
                <w:lang w:val="en-US" w:eastAsia="zh-CN"/>
              </w:rPr>
            </w:pPr>
            <w:r>
              <w:rPr>
                <w:rFonts w:hint="eastAsia"/>
                <w:vertAlign w:val="baseline"/>
                <w:lang w:val="en-US" w:eastAsia="zh-CN"/>
              </w:rPr>
              <w:t>动物小镇的一天（宇涵）</w:t>
            </w:r>
          </w:p>
          <w:p>
            <w:pPr>
              <w:numPr>
                <w:ilvl w:val="0"/>
                <w:numId w:val="0"/>
              </w:numPr>
              <w:ind w:firstLine="630" w:firstLineChars="300"/>
              <w:jc w:val="both"/>
              <w:rPr>
                <w:rFonts w:hint="eastAsia"/>
                <w:vertAlign w:val="baseline"/>
                <w:lang w:val="en-US" w:eastAsia="zh-CN"/>
              </w:rPr>
            </w:pPr>
            <w:r>
              <w:rPr>
                <w:rFonts w:hint="eastAsia"/>
                <w:vertAlign w:val="baseline"/>
                <w:lang w:val="en-US" w:eastAsia="zh-CN"/>
              </w:rPr>
              <w:t>你看起来很好吃（圆圆）</w:t>
            </w:r>
          </w:p>
          <w:p>
            <w:pPr>
              <w:numPr>
                <w:ilvl w:val="0"/>
                <w:numId w:val="0"/>
              </w:numPr>
              <w:ind w:firstLine="630" w:firstLineChars="300"/>
              <w:jc w:val="both"/>
              <w:rPr>
                <w:rFonts w:hint="default"/>
                <w:vertAlign w:val="baseline"/>
                <w:lang w:val="en-US" w:eastAsia="zh-CN"/>
              </w:rPr>
            </w:pPr>
            <w:r>
              <w:rPr>
                <w:rFonts w:hint="eastAsia"/>
                <w:vertAlign w:val="baseline"/>
                <w:lang w:val="en-US" w:eastAsia="zh-CN"/>
              </w:rPr>
              <w:t>夜晚（清晨）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lang w:val="en-US" w:eastAsia="zh-CN"/>
              </w:rPr>
            </w:pPr>
            <w:r>
              <w:rPr>
                <w:rFonts w:hint="eastAsia"/>
              </w:rPr>
              <w:t>√</w:t>
            </w:r>
          </w:p>
        </w:tc>
        <w:tc>
          <w:tcPr>
            <w:tcW w:w="867"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w:t>
            </w:r>
          </w:p>
        </w:tc>
        <w:tc>
          <w:tcPr>
            <w:tcW w:w="2412" w:type="dxa"/>
            <w:vMerge w:val="restart"/>
          </w:tcPr>
          <w:p>
            <w:pPr>
              <w:jc w:val="center"/>
              <w:rPr>
                <w:rFonts w:hint="eastAsia"/>
                <w:vertAlign w:val="baseline"/>
                <w:lang w:val="en-US" w:eastAsia="zh-CN"/>
              </w:rPr>
            </w:pPr>
            <w:r>
              <w:rPr>
                <w:rFonts w:hint="eastAsia"/>
                <w:vertAlign w:val="baseline"/>
                <w:lang w:val="en-US" w:eastAsia="zh-CN"/>
              </w:rPr>
              <w:t>青蛙弹跳赛（砚钧）</w:t>
            </w:r>
          </w:p>
          <w:p>
            <w:pPr>
              <w:jc w:val="center"/>
              <w:rPr>
                <w:rFonts w:hint="default"/>
                <w:vertAlign w:val="baseline"/>
                <w:lang w:val="en-US" w:eastAsia="zh-CN"/>
              </w:rPr>
            </w:pPr>
            <w:r>
              <w:rPr>
                <w:rFonts w:hint="eastAsia"/>
                <w:vertAlign w:val="baseline"/>
                <w:lang w:val="en-US" w:eastAsia="zh-CN"/>
              </w:rPr>
              <w:t>谁跑的快（明楷、小宝）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bookmarkStart w:id="0" w:name="_GoBack" w:colFirst="1" w:colLast="6"/>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distribute"/>
              <w:rPr>
                <w:rFonts w:hint="eastAsia" w:eastAsiaTheme="minorEastAsia"/>
                <w:vertAlign w:val="baseline"/>
                <w:lang w:val="en-US" w:eastAsia="zh-CN"/>
              </w:rPr>
            </w:pPr>
            <w:r>
              <w:rPr>
                <w:rFonts w:hint="eastAsia"/>
              </w:rPr>
              <w:t>√</w:t>
            </w:r>
          </w:p>
        </w:tc>
        <w:tc>
          <w:tcPr>
            <w:tcW w:w="583" w:type="dxa"/>
          </w:tcPr>
          <w:p>
            <w:pPr>
              <w:jc w:val="both"/>
              <w:rPr>
                <w:rFonts w:hint="eastAsia" w:eastAsiaTheme="minorEastAsia"/>
                <w:vertAlign w:val="baseline"/>
                <w:lang w:val="en-US" w:eastAsia="zh-CN"/>
              </w:rPr>
            </w:pPr>
            <w:r>
              <w:rPr>
                <w:rFonts w:hint="eastAsia"/>
              </w:rPr>
              <w:t>√</w:t>
            </w:r>
          </w:p>
        </w:tc>
        <w:tc>
          <w:tcPr>
            <w:tcW w:w="867" w:type="dxa"/>
          </w:tcPr>
          <w:p>
            <w:pPr>
              <w:jc w:val="both"/>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娃娃家（7人）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我们去野餐（葡萄、书泽、桐桐、小宝、雨航）</w:t>
            </w:r>
          </w:p>
          <w:p>
            <w:pPr>
              <w:jc w:val="both"/>
              <w:rPr>
                <w:rFonts w:hint="eastAsia"/>
                <w:vertAlign w:val="baseline"/>
                <w:lang w:val="en-US" w:eastAsia="zh-CN"/>
              </w:rPr>
            </w:pPr>
            <w:r>
              <w:rPr>
                <w:rFonts w:hint="eastAsia"/>
                <w:vertAlign w:val="baseline"/>
                <w:lang w:val="en-US" w:eastAsia="zh-CN"/>
              </w:rPr>
              <w:t>为宝宝穿衣服（悦悦）</w:t>
            </w:r>
          </w:p>
          <w:p>
            <w:pPr>
              <w:jc w:val="both"/>
              <w:rPr>
                <w:rFonts w:hint="default"/>
                <w:vertAlign w:val="baseline"/>
                <w:lang w:val="en-US" w:eastAsia="zh-CN"/>
              </w:rPr>
            </w:pPr>
            <w:r>
              <w:rPr>
                <w:rFonts w:hint="eastAsia"/>
                <w:vertAlign w:val="baseline"/>
                <w:lang w:val="en-US" w:eastAsia="zh-CN"/>
              </w:rPr>
              <w:t>美甲（芷若）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vAlign w:val="top"/>
          </w:tcPr>
          <w:p>
            <w:pPr>
              <w:jc w:val="center"/>
              <w:rPr>
                <w:rFonts w:hint="eastAsia" w:eastAsiaTheme="minorEastAsia"/>
                <w:vertAlign w:val="baseline"/>
                <w:lang w:val="en-US" w:eastAsia="zh-CN"/>
              </w:rPr>
            </w:pPr>
          </w:p>
        </w:tc>
        <w:tc>
          <w:tcPr>
            <w:tcW w:w="583" w:type="dxa"/>
            <w:vAlign w:val="top"/>
          </w:tcPr>
          <w:p>
            <w:pPr>
              <w:jc w:val="center"/>
              <w:rPr>
                <w:rFonts w:hint="eastAsia" w:eastAsiaTheme="minorEastAsia"/>
                <w:vertAlign w:val="baseline"/>
                <w:lang w:val="en-US" w:eastAsia="zh-CN"/>
              </w:rPr>
            </w:pPr>
          </w:p>
        </w:tc>
        <w:tc>
          <w:tcPr>
            <w:tcW w:w="867" w:type="dxa"/>
            <w:vAlign w:val="top"/>
          </w:tcPr>
          <w:p>
            <w:pPr>
              <w:jc w:val="center"/>
              <w:rPr>
                <w:rFonts w:hint="eastAsia" w:eastAsiaTheme="minorEastAsia"/>
                <w:vertAlign w:val="baseline"/>
                <w:lang w:val="en-US" w:eastAsia="zh-CN"/>
              </w:rPr>
            </w:pP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（6人）</w:t>
            </w:r>
          </w:p>
          <w:p>
            <w:pPr>
              <w:jc w:val="center"/>
              <w:rPr>
                <w:rFonts w:hint="eastAsia"/>
                <w:vertAlign w:val="baseline"/>
                <w:lang w:val="en-US" w:eastAsia="zh-CN"/>
              </w:rPr>
            </w:pPr>
          </w:p>
        </w:tc>
        <w:tc>
          <w:tcPr>
            <w:tcW w:w="2412" w:type="dxa"/>
            <w:vMerge w:val="restart"/>
          </w:tcPr>
          <w:p>
            <w:pPr>
              <w:jc w:val="both"/>
              <w:rPr>
                <w:rFonts w:hint="eastAsia"/>
                <w:vertAlign w:val="baseline"/>
                <w:lang w:val="en-US" w:eastAsia="zh-CN"/>
              </w:rPr>
            </w:pPr>
          </w:p>
          <w:p>
            <w:pPr>
              <w:jc w:val="center"/>
              <w:rPr>
                <w:rFonts w:hint="eastAsia"/>
                <w:vertAlign w:val="baseline"/>
                <w:lang w:val="en-US" w:eastAsia="zh-CN"/>
              </w:rPr>
            </w:pPr>
            <w:r>
              <w:rPr>
                <w:rFonts w:hint="eastAsia"/>
                <w:vertAlign w:val="baseline"/>
                <w:lang w:val="en-US" w:eastAsia="zh-CN"/>
              </w:rPr>
              <w:t>黏土：蜗牛（暖暖）</w:t>
            </w:r>
          </w:p>
          <w:p>
            <w:pPr>
              <w:jc w:val="center"/>
              <w:rPr>
                <w:rFonts w:hint="eastAsia"/>
                <w:vertAlign w:val="baseline"/>
                <w:lang w:val="en-US" w:eastAsia="zh-CN"/>
              </w:rPr>
            </w:pPr>
            <w:r>
              <w:rPr>
                <w:rFonts w:hint="eastAsia"/>
                <w:vertAlign w:val="baseline"/>
                <w:lang w:val="en-US" w:eastAsia="zh-CN"/>
              </w:rPr>
              <w:t>毛毛虫（贝贝）</w:t>
            </w:r>
          </w:p>
          <w:p>
            <w:pPr>
              <w:jc w:val="center"/>
              <w:rPr>
                <w:rFonts w:hint="eastAsia"/>
                <w:vertAlign w:val="baseline"/>
                <w:lang w:val="en-US" w:eastAsia="zh-CN"/>
              </w:rPr>
            </w:pPr>
            <w:r>
              <w:rPr>
                <w:rFonts w:hint="eastAsia"/>
                <w:vertAlign w:val="baseline"/>
                <w:lang w:val="en-US" w:eastAsia="zh-CN"/>
              </w:rPr>
              <w:t>瓢虫（暄暄、歆雅）</w:t>
            </w:r>
          </w:p>
          <w:p>
            <w:pPr>
              <w:jc w:val="center"/>
              <w:rPr>
                <w:rFonts w:hint="default"/>
                <w:vertAlign w:val="baseline"/>
                <w:lang w:val="en-US" w:eastAsia="zh-CN"/>
              </w:rPr>
            </w:pPr>
            <w:r>
              <w:rPr>
                <w:rFonts w:hint="eastAsia"/>
                <w:vertAlign w:val="baseline"/>
                <w:lang w:val="en-US" w:eastAsia="zh-CN"/>
              </w:rPr>
              <w:t>水粉画：睿宸、阳阳</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vAlign w:val="top"/>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eastAsiaTheme="minorEastAsia"/>
                <w:vertAlign w:val="baseline"/>
                <w:lang w:val="en-US" w:eastAsia="zh-CN"/>
              </w:rPr>
            </w:pPr>
            <w:r>
              <w:rPr>
                <w:rFonts w:hint="eastAsia"/>
              </w:rPr>
              <w:t>√</w:t>
            </w:r>
          </w:p>
        </w:tc>
        <w:tc>
          <w:tcPr>
            <w:tcW w:w="486" w:type="dxa"/>
            <w:vAlign w:val="top"/>
          </w:tcPr>
          <w:p>
            <w:pPr>
              <w:jc w:val="both"/>
              <w:rPr>
                <w:rFonts w:hint="eastAsia" w:eastAsiaTheme="minorEastAsia"/>
                <w:vertAlign w:val="baseline"/>
                <w:lang w:val="en-US" w:eastAsia="zh-CN"/>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default"/>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（3人）</w:t>
            </w:r>
          </w:p>
        </w:tc>
        <w:tc>
          <w:tcPr>
            <w:tcW w:w="2412" w:type="dxa"/>
            <w:vMerge w:val="restart"/>
          </w:tcPr>
          <w:p>
            <w:pPr>
              <w:ind w:firstLine="420" w:firstLineChars="200"/>
              <w:jc w:val="both"/>
              <w:rPr>
                <w:rFonts w:hint="eastAsia"/>
                <w:vertAlign w:val="baseline"/>
                <w:lang w:val="en-US" w:eastAsia="zh-CN"/>
              </w:rPr>
            </w:pPr>
            <w:r>
              <w:rPr>
                <w:rFonts w:hint="eastAsia"/>
                <w:vertAlign w:val="baseline"/>
                <w:lang w:val="en-US" w:eastAsia="zh-CN"/>
              </w:rPr>
              <w:t>钓小鱼（小羽、均逸）</w:t>
            </w:r>
          </w:p>
          <w:p>
            <w:pPr>
              <w:ind w:firstLine="420" w:firstLineChars="200"/>
              <w:jc w:val="both"/>
              <w:rPr>
                <w:rFonts w:hint="default"/>
                <w:vertAlign w:val="baseline"/>
                <w:lang w:val="en-US" w:eastAsia="zh-CN"/>
              </w:rPr>
            </w:pPr>
            <w:r>
              <w:rPr>
                <w:rFonts w:hint="eastAsia"/>
                <w:vertAlign w:val="baseline"/>
                <w:lang w:val="en-US" w:eastAsia="zh-CN"/>
              </w:rPr>
              <w:t>夹袜子（文雅、明曦）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vAlign w:val="top"/>
          </w:tcPr>
          <w:p>
            <w:pPr>
              <w:jc w:val="center"/>
              <w:rPr>
                <w:rFonts w:hint="default" w:eastAsiaTheme="minorEastAsia"/>
                <w:b/>
                <w:bCs/>
                <w:vertAlign w:val="baseline"/>
                <w:lang w:val="en-US" w:eastAsia="zh-CN"/>
              </w:rPr>
            </w:pPr>
            <w:r>
              <w:rPr>
                <w:rFonts w:hint="eastAsia"/>
              </w:rPr>
              <w:t>√</w:t>
            </w:r>
          </w:p>
        </w:tc>
        <w:tc>
          <w:tcPr>
            <w:tcW w:w="583" w:type="dxa"/>
            <w:vAlign w:val="top"/>
          </w:tcPr>
          <w:p>
            <w:pPr>
              <w:jc w:val="center"/>
              <w:rPr>
                <w:rFonts w:hint="default" w:eastAsiaTheme="minorEastAsia"/>
                <w:b/>
                <w:bCs/>
                <w:vertAlign w:val="baseline"/>
                <w:lang w:val="en-US" w:eastAsia="zh-CN"/>
              </w:rPr>
            </w:pPr>
            <w:r>
              <w:rPr>
                <w:rFonts w:hint="eastAsia"/>
              </w:rPr>
              <w:t>√</w:t>
            </w:r>
          </w:p>
        </w:tc>
        <w:tc>
          <w:tcPr>
            <w:tcW w:w="867" w:type="dxa"/>
            <w:vAlign w:val="top"/>
          </w:tcPr>
          <w:p>
            <w:pPr>
              <w:jc w:val="center"/>
              <w:rPr>
                <w:rFonts w:hint="default" w:eastAsiaTheme="minorEastAsia"/>
                <w:b/>
                <w:bCs/>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tcPr>
          <w:p>
            <w:pPr>
              <w:jc w:val="both"/>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问好</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31</w:t>
      </w:r>
      <w:r>
        <w:rPr>
          <w:rFonts w:hint="eastAsia"/>
        </w:rPr>
        <w:t>人</w:t>
      </w:r>
      <w:r>
        <w:rPr>
          <w:rFonts w:hint="eastAsia"/>
          <w:lang w:eastAsia="zh-CN"/>
        </w:rPr>
        <w:t>，</w:t>
      </w:r>
      <w:r>
        <w:rPr>
          <w:rFonts w:hint="eastAsia"/>
          <w:lang w:val="en-US" w:eastAsia="zh-CN"/>
        </w:rPr>
        <w:t>3人请假，春季气温起伏较大，大家注意幼儿身体状况表现，以及春季传染病和流感的预防</w:t>
      </w:r>
      <w:r>
        <w:rPr>
          <w:rFonts w:hint="eastAsia"/>
        </w:rPr>
        <w:t>。</w:t>
      </w:r>
      <w:r>
        <w:rPr>
          <w:rFonts w:hint="eastAsia"/>
          <w:lang w:val="en-US" w:eastAsia="zh-CN"/>
        </w:rPr>
        <w:t>迟到的幼儿：孙贝牙、钱宣妤。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lang w:val="en-US" w:eastAsia="zh-CN"/>
        </w:rPr>
        <w:t>30</w:t>
      </w:r>
      <w:r>
        <w:rPr>
          <w:rFonts w:hint="eastAsia"/>
          <w:lang w:val="en-US" w:eastAsia="zh-CN"/>
        </w:rPr>
        <w:t>位幼儿能够自主进园自主晨检，进班后能自主开展整理活动，拿下小水杯放好小口罩的幼儿分别是：</w:t>
      </w:r>
      <w:r>
        <w:rPr>
          <w:rFonts w:hint="eastAsia"/>
          <w:b/>
          <w:bCs/>
          <w:lang w:val="en-US" w:eastAsia="zh-CN"/>
        </w:rPr>
        <w:t>巢熠阳、王钧逸、陈雨航、陈盼、李宇涵、穆永泽、陆宇轩、张睿宸、唐锦轩、高文浩、郁明泽、袁明楷、张砚钧、蒋绍文、何书泽、赵天羽、欧阳悦、陆忻妍、黄钰洁、韩文雅、陈悦、丁妤暄、钱宣妤、朱姝妍、朱明曦、叶歆雅、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进班后能够主动与老师进行互动并问好的幼儿有：</w:t>
      </w:r>
      <w:r>
        <w:rPr>
          <w:rFonts w:hint="eastAsia"/>
          <w:b/>
          <w:bCs/>
          <w:lang w:val="en-US" w:eastAsia="zh-CN"/>
        </w:rPr>
        <w:t>巢熠阳、王钧逸、陈雨航、陈盼、李宇涵、穆永泽、陆宇轩、张睿宸、唐锦轩、高文浩、郁明泽、袁明楷、张砚钧、蒋绍文、何书泽、赵天羽、欧阳悦、陆忻妍、黄钰洁、韩文雅、陈悦、丁妤暄、钱宣妤、朱姝妍、朱明曦、叶歆雅、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在老师的问好下回应的幼儿</w:t>
      </w:r>
      <w:r>
        <w:rPr>
          <w:rFonts w:hint="eastAsia"/>
          <w:b/>
          <w:bCs/>
          <w:lang w:val="en-US" w:eastAsia="zh-CN"/>
        </w:rPr>
        <w:t>：孙贝牙。</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进班后能够自主签到的幼儿有：</w:t>
      </w:r>
      <w:r>
        <w:rPr>
          <w:rFonts w:hint="eastAsia"/>
          <w:b/>
          <w:bCs/>
          <w:lang w:val="en-US" w:eastAsia="zh-CN"/>
        </w:rPr>
        <w:t>陈雨航、陈盼、李宇涵、穆永泽、陆宇轩、张睿宸、唐锦轩、高文浩、郁明泽、袁明楷、张砚钧、蒋绍文、何书泽、赵天羽、欧阳悦、陆忻妍、黄钰洁、韩文雅、陈悦、钱宣妤、朱姝妍、朱明曦、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在老师的提醒下进行签到的幼儿有：</w:t>
      </w:r>
      <w:r>
        <w:rPr>
          <w:rFonts w:hint="eastAsia"/>
          <w:b/>
          <w:bCs/>
          <w:lang w:val="en-US" w:eastAsia="zh-CN"/>
        </w:rPr>
        <w:t>巢熠阳、王钧逸、孙贝牙、叶歆雅、丁妤暄。</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将水杯绳绕在水杯上整理好自己的水杯的幼儿有：</w:t>
      </w:r>
      <w:r>
        <w:rPr>
          <w:rFonts w:hint="eastAsia"/>
          <w:b/>
          <w:bCs/>
          <w:lang w:val="en-US" w:eastAsia="zh-CN"/>
        </w:rPr>
        <w:t>巢熠阳、王钧逸、陈雨航、陈盼、李宇涵、穆永泽、陆宇轩、张睿宸、唐锦轩、郁明泽、袁明楷、张砚钧、蒋绍文、赵天羽、欧阳悦、陆忻妍、黄钰洁、韩文雅、陈悦、丁妤暄、钱宣妤、朱姝妍、朱明曦、叶歆雅、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巢熠阳、陈雨航、李宇涵、陆宇轩、张睿宸、唐锦轩、高文浩、郁明泽、袁明楷、蒋绍文、赵天羽、欧阳悦、陆忻妍、黄钰洁、韩文雅、丁妤暄、钱宣妤、朱姝妍、朱明曦、叶歆雅、贾清晨、郑雅姝、杨芷若。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巢熠阳、王钧逸、陈雨航、陈盼、李宇涵、穆永泽、陆宇轩、张睿宸、唐锦轩、高文浩、郁明泽、袁明楷、张砚钧、蒋绍文、赵天羽、欧阳悦、陆忻妍、黄钰洁、韩文雅、陈悦、丁妤暄、朱姝妍、朱明曦、叶歆雅、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吃完早点能够及时打卡的幼儿有：</w:t>
      </w:r>
      <w:r>
        <w:rPr>
          <w:rFonts w:hint="eastAsia"/>
          <w:b/>
          <w:bCs/>
          <w:lang w:val="en-US" w:eastAsia="zh-CN"/>
        </w:rPr>
        <w:t>巢熠阳、孙贝牙、陈盼、李宇涵、张睿宸、唐锦轩、高文浩、郁明泽、袁明楷、张砚钧、蒋绍文、赵天羽、欧阳悦、韩文雅、丁妤暄、朱明曦、叶歆雅、郑雅姝、杨芷若。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今天的午餐是土豆牛腩、虾糕炒莴苣丝、冬瓜海带汤。</w:t>
      </w:r>
      <w:r>
        <w:rPr>
          <w:rFonts w:hint="eastAsia"/>
          <w:lang w:val="en-US" w:eastAsia="zh-CN"/>
        </w:rPr>
        <w:t>餐前孩子们一起开展倾听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巢熠阳、陈雨航、孙贝牙、陈盼、李宇涵、穆永泽、陆宇轩、张睿宸、唐锦轩、高文浩、郁明泽、袁明楷、张砚钧、蒋绍文、赵天羽、欧阳悦、陆忻妍、黄钰洁、韩文雅、陈悦、钱宣妤、朱姝妍、朱明曦、丁妤暄、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王钧逸、何书泽。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进餐速度时间较长的幼儿有：</w:t>
      </w:r>
      <w:r>
        <w:rPr>
          <w:rFonts w:hint="eastAsia"/>
          <w:b/>
          <w:bCs/>
          <w:lang w:val="en-US" w:eastAsia="zh-CN"/>
        </w:rPr>
        <w:t>何书泽、朱姝妍、丁妤暄。</w:t>
      </w:r>
      <w:r>
        <w:rPr>
          <w:rFonts w:hint="eastAsia" w:eastAsiaTheme="minorEastAsia"/>
          <w:b/>
          <w:bCs/>
          <w:lang w:eastAsia="zh-CN"/>
        </w:rPr>
        <w:drawing>
          <wp:anchor distT="0" distB="0" distL="114300" distR="114300" simplePos="0" relativeHeight="2408365056" behindDoc="1" locked="0" layoutInCell="1" allowOverlap="1">
            <wp:simplePos x="0" y="0"/>
            <wp:positionH relativeFrom="column">
              <wp:posOffset>30480</wp:posOffset>
            </wp:positionH>
            <wp:positionV relativeFrom="paragraph">
              <wp:posOffset>1767840</wp:posOffset>
            </wp:positionV>
            <wp:extent cx="5897245" cy="1716405"/>
            <wp:effectExtent l="0" t="0" r="635" b="0"/>
            <wp:wrapThrough wrapText="bothSides">
              <wp:wrapPolygon>
                <wp:start x="0" y="0"/>
                <wp:lineTo x="0" y="21480"/>
                <wp:lineTo x="21547" y="21480"/>
                <wp:lineTo x="21547" y="0"/>
                <wp:lineTo x="0" y="0"/>
              </wp:wrapPolygon>
            </wp:wrapThrough>
            <wp:docPr id="40" name="图片 40" descr="67D}P92K8VN[3Z91LH22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7D}P92K8VN[3Z91LH22J}J"/>
                    <pic:cNvPicPr>
                      <a:picLocks noChangeAspect="1"/>
                    </pic:cNvPicPr>
                  </pic:nvPicPr>
                  <pic:blipFill>
                    <a:blip r:embed="rId4"/>
                    <a:stretch>
                      <a:fillRect/>
                    </a:stretch>
                  </pic:blipFill>
                  <pic:spPr>
                    <a:xfrm>
                      <a:off x="0" y="0"/>
                      <a:ext cx="5897245" cy="1716405"/>
                    </a:xfrm>
                    <a:prstGeom prst="rect">
                      <a:avLst/>
                    </a:prstGeom>
                  </pic:spPr>
                </pic:pic>
              </a:graphicData>
            </a:graphic>
          </wp:anchor>
        </w:drawing>
      </w:r>
      <w:r>
        <w:rPr>
          <w:rFonts w:hint="eastAsia" w:eastAsiaTheme="minorEastAsia"/>
          <w:b/>
          <w:bCs/>
          <w:lang w:eastAsia="zh-CN"/>
        </w:rPr>
        <w:drawing>
          <wp:anchor distT="0" distB="0" distL="114300" distR="114300" simplePos="0" relativeHeight="2408364032" behindDoc="1" locked="0" layoutInCell="1" allowOverlap="1">
            <wp:simplePos x="0" y="0"/>
            <wp:positionH relativeFrom="column">
              <wp:posOffset>-22860</wp:posOffset>
            </wp:positionH>
            <wp:positionV relativeFrom="paragraph">
              <wp:posOffset>106680</wp:posOffset>
            </wp:positionV>
            <wp:extent cx="5897245" cy="1603375"/>
            <wp:effectExtent l="0" t="0" r="635" b="0"/>
            <wp:wrapThrough wrapText="bothSides">
              <wp:wrapPolygon>
                <wp:start x="0" y="0"/>
                <wp:lineTo x="0" y="21352"/>
                <wp:lineTo x="21547" y="21352"/>
                <wp:lineTo x="21547" y="0"/>
                <wp:lineTo x="0" y="0"/>
              </wp:wrapPolygon>
            </wp:wrapThrough>
            <wp:docPr id="39" name="图片 39" descr="YFEPFECSLKN}3L)KHM`QD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YFEPFECSLKN}3L)KHM`QDUU"/>
                    <pic:cNvPicPr>
                      <a:picLocks noChangeAspect="1"/>
                    </pic:cNvPicPr>
                  </pic:nvPicPr>
                  <pic:blipFill>
                    <a:blip r:embed="rId5"/>
                    <a:stretch>
                      <a:fillRect/>
                    </a:stretch>
                  </pic:blipFill>
                  <pic:spPr>
                    <a:xfrm>
                      <a:off x="0" y="0"/>
                      <a:ext cx="5897245" cy="16033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今天有23位幼儿听完</w:t>
      </w:r>
      <w:r>
        <w:rPr>
          <w:rFonts w:hint="eastAsia"/>
        </w:rPr>
        <w:t>睡前故事</w:t>
      </w:r>
      <w:r>
        <w:rPr>
          <w:rFonts w:hint="eastAsia"/>
          <w:lang w:val="en-US" w:eastAsia="zh-CN"/>
        </w:rPr>
        <w:t>在12点30分左右进入睡眠的状态分别</w:t>
      </w:r>
      <w:r>
        <w:rPr>
          <w:rFonts w:hint="eastAsia"/>
          <w:b/>
          <w:bCs/>
          <w:lang w:val="en-US" w:eastAsia="zh-CN"/>
        </w:rPr>
        <w:t>陈盼、李宇涵、陆宇轩、张睿宸、唐锦轩、高文浩、郁明泽、袁明楷、张砚钧、蒋绍文、赵天羽、欧阳悦、陆忻妍、黄钰洁、韩文雅、陈悦、钱宣妤、朱姝妍、朱明曦、丁妤暄、贾清晨、任伊桐。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任伊桐、穆永泽、陆宇轩、郑雅姝。</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：穆永泽、蒋绍文、欧阳悦、朱明曦、杨芷若</w:t>
      </w:r>
      <w:r>
        <w:rPr>
          <w:rFonts w:hint="eastAsia"/>
          <w:b/>
          <w:bCs/>
          <w:lang w:val="en-US" w:eastAsia="zh-CN"/>
        </w:rPr>
        <w:t>。</w:t>
      </w:r>
    </w:p>
    <w:p>
      <w:pPr>
        <w:ind w:firstLine="420" w:firstLineChars="200"/>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：朱明曦、丁妤暄、蒋绍文、袁明楷、高文浩陈悦、杨芷若、欧阳悦。</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巢熠阳、王钧逸、陈雨航、孙贝牙、陈盼、李宇涵、穆永泽、陆宇轩、张睿宸、唐锦轩、高文浩、郁明泽、袁明楷、张砚钧、蒋绍文、何书泽、赵天羽、欧阳悦、陆忻妍、黄钰洁、韩文雅、陈悦、丁妤暄、钱宣妤、朱姝妍、朱明曦、叶歆雅、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游戏前可以主动制定游戏计划的幼儿有</w:t>
      </w:r>
      <w:r>
        <w:rPr>
          <w:rFonts w:hint="eastAsia"/>
          <w:b/>
          <w:bCs/>
          <w:lang w:val="en-US" w:eastAsia="zh-CN"/>
        </w:rPr>
        <w:t>巢熠阳、王钧逸、陈雨航、孙贝牙、陈盼、李宇涵、陆宇轩、张睿宸、唐锦轩、高文浩、郁明泽、袁明楷、张砚钧、蒋绍文、何书泽、赵天羽、欧阳悦、陆忻妍、黄钰洁、韩文雅、陈悦、丁妤暄、钱宣妤、朱姝妍、朱明曦、叶歆雅、贾清晨、郑雅姝、杨芷若、任伊桐。</w:t>
      </w:r>
      <w:r>
        <w:rPr>
          <w:rFonts w:hint="eastAsia"/>
          <w:lang w:val="en-US" w:eastAsia="zh-CN"/>
        </w:rPr>
        <w:t>游戏后孩子们自主整理区域玩具能有效且整洁的摆放到相应的区域柜中并开展集体区域分享交流。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科探：张砚钧、袁明楷、唐锦轩（青蛙弹跳赛，创设小青蛙跳荷叶的情境，拨动小青蛙使其弹跳起来；谁跑的快，坡度不同材料相同长度相同探索小车滑行的速度）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穆永泽、蒋绍文、黄钰洁、陆宇轩、陈盼（衣服晒一晒，根据操作卡的规律模式选择相应颜色大小的衣服晾晒在挂衣架上；蘑菇钉，幼儿根据操作图卡将蘑菇钉摆放在操作板上使其形成一个图案锻炼幼儿空间架构能力；拼图，幼儿根据背景板的内容寻找相应匹配的图案进行匹配；逻辑高，幼儿使用操着图纸根据对应匹配的要求拨弄逻辑高操作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建构：高文浩、郁明泽、孙贝牙、郑雅姝（磁力大师感受磁力积木拼搭的乐趣；大型积木，使用单倍积木双倍单元积木、三角形积木等进行大型建筑搭建）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娃娃家：杨芷若、陈雨航、任伊桐、钱宣妤、何书泽、欧阳悦（扮演角色游戏我们去野餐来模拟春天外出野餐的故事；充当妈妈的身份给宝宝穿新衣；给自己美甲装扮自己）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美工区：朱姝妍、陈悦、丁妤暄、叶歆雅、巢熠阳、张睿宸（黏土揉搓、卷表现小蜗牛、毛毛虫、瓢虫；水粉拓印春天的桃花）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图书区：陆忻妍、贾清晨、李宇涵（自主阅读绘本故事培养爱阅读的好习惯）</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生活区：赵天羽、王钧逸、韩文雅、朱明曦（钓小鱼，根据操作卡的要求调出相应的小鱼；夹袜子，找到相匹配的袜子利用夹子夹起来）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drawing>
          <wp:anchor distT="0" distB="0" distL="114300" distR="114300" simplePos="0" relativeHeight="790831104" behindDoc="1" locked="0" layoutInCell="1" allowOverlap="1">
            <wp:simplePos x="0" y="0"/>
            <wp:positionH relativeFrom="column">
              <wp:posOffset>0</wp:posOffset>
            </wp:positionH>
            <wp:positionV relativeFrom="paragraph">
              <wp:posOffset>183515</wp:posOffset>
            </wp:positionV>
            <wp:extent cx="5898515" cy="3413760"/>
            <wp:effectExtent l="0" t="0" r="14605" b="0"/>
            <wp:wrapThrough wrapText="bothSides">
              <wp:wrapPolygon>
                <wp:start x="0" y="0"/>
                <wp:lineTo x="0" y="21504"/>
                <wp:lineTo x="21542" y="21504"/>
                <wp:lineTo x="21542" y="0"/>
                <wp:lineTo x="0" y="0"/>
              </wp:wrapPolygon>
            </wp:wrapThrough>
            <wp:docPr id="17" name="图片 17" descr="{UO34%6U7@VCQV_2D$~U1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O34%6U7@VCQV_2D$~U1MA"/>
                    <pic:cNvPicPr>
                      <a:picLocks noChangeAspect="1"/>
                    </pic:cNvPicPr>
                  </pic:nvPicPr>
                  <pic:blipFill>
                    <a:blip r:embed="rId6"/>
                    <a:stretch>
                      <a:fillRect/>
                    </a:stretch>
                  </pic:blipFill>
                  <pic:spPr>
                    <a:xfrm>
                      <a:off x="0" y="0"/>
                      <a:ext cx="5898515" cy="34137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drawing>
          <wp:anchor distT="0" distB="0" distL="114300" distR="114300" simplePos="0" relativeHeight="790832128" behindDoc="1" locked="0" layoutInCell="1" allowOverlap="1">
            <wp:simplePos x="0" y="0"/>
            <wp:positionH relativeFrom="column">
              <wp:posOffset>-144780</wp:posOffset>
            </wp:positionH>
            <wp:positionV relativeFrom="paragraph">
              <wp:posOffset>167005</wp:posOffset>
            </wp:positionV>
            <wp:extent cx="5898515" cy="4351655"/>
            <wp:effectExtent l="0" t="0" r="14605" b="0"/>
            <wp:wrapThrough wrapText="bothSides">
              <wp:wrapPolygon>
                <wp:start x="0" y="0"/>
                <wp:lineTo x="0" y="21559"/>
                <wp:lineTo x="21542" y="21559"/>
                <wp:lineTo x="21542" y="0"/>
                <wp:lineTo x="0" y="0"/>
              </wp:wrapPolygon>
            </wp:wrapThrough>
            <wp:docPr id="18" name="图片 18" descr="H26BF`(L~OZ69]L~$NMD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26BF`(L~OZ69]L~$NMDBD7"/>
                    <pic:cNvPicPr>
                      <a:picLocks noChangeAspect="1"/>
                    </pic:cNvPicPr>
                  </pic:nvPicPr>
                  <pic:blipFill>
                    <a:blip r:embed="rId7"/>
                    <a:stretch>
                      <a:fillRect/>
                    </a:stretch>
                  </pic:blipFill>
                  <pic:spPr>
                    <a:xfrm>
                      <a:off x="0" y="0"/>
                      <a:ext cx="5898515" cy="43516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《数学：找一样多的</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这是一节有关5以内数量的计数比较活动。找一样多是指在不同数量的实物卡片中找出和点卡数量相等的卡片并涂色（数量在5以内）。本次活动通过让幼儿比较两幅图片的数量，从而找出和点卡数量一样多的物体，这需要幼儿能熟练地数出每种物体的数量，并进行比较后找出一样多。</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活动中能能准确找出和点卡点数相同的物体并涂色的幼儿：</w:t>
      </w:r>
      <w:r>
        <w:rPr>
          <w:rFonts w:hint="eastAsia"/>
          <w:b/>
          <w:bCs/>
          <w:lang w:val="en-US" w:eastAsia="zh-CN"/>
        </w:rPr>
        <w:t>高文浩、欧阳悦、叶歆雅、赵天羽、巢熠阳、蒋绍文、陆忻妍、张砚钧、黄钰洁、朱明曦。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408361984" behindDoc="1" locked="0" layoutInCell="1" allowOverlap="1">
            <wp:simplePos x="0" y="0"/>
            <wp:positionH relativeFrom="column">
              <wp:posOffset>-160020</wp:posOffset>
            </wp:positionH>
            <wp:positionV relativeFrom="paragraph">
              <wp:posOffset>560705</wp:posOffset>
            </wp:positionV>
            <wp:extent cx="5901690" cy="1972310"/>
            <wp:effectExtent l="0" t="0" r="11430" b="0"/>
            <wp:wrapThrough wrapText="bothSides">
              <wp:wrapPolygon>
                <wp:start x="0" y="0"/>
                <wp:lineTo x="0" y="21364"/>
                <wp:lineTo x="21530" y="21364"/>
                <wp:lineTo x="21530" y="0"/>
                <wp:lineTo x="0" y="0"/>
              </wp:wrapPolygon>
            </wp:wrapThrough>
            <wp:docPr id="28" name="图片 28" descr="K}PN%6$I5F35FLRLTE}%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K}PN%6$I5F35FLRLTE}%W16"/>
                    <pic:cNvPicPr>
                      <a:picLocks noChangeAspect="1"/>
                    </pic:cNvPicPr>
                  </pic:nvPicPr>
                  <pic:blipFill>
                    <a:blip r:embed="rId8"/>
                    <a:stretch>
                      <a:fillRect/>
                    </a:stretch>
                  </pic:blipFill>
                  <pic:spPr>
                    <a:xfrm>
                      <a:off x="0" y="0"/>
                      <a:ext cx="5901690" cy="1972310"/>
                    </a:xfrm>
                    <a:prstGeom prst="rect">
                      <a:avLst/>
                    </a:prstGeom>
                  </pic:spPr>
                </pic:pic>
              </a:graphicData>
            </a:graphic>
          </wp:anchor>
        </w:drawing>
      </w:r>
      <w:r>
        <w:rPr>
          <w:rFonts w:hint="eastAsia"/>
          <w:lang w:val="en-US" w:eastAsia="zh-CN"/>
        </w:rPr>
        <w:t>活动中能能准确找出和点卡点数相同的物体的幼儿：</w:t>
      </w:r>
      <w:r>
        <w:rPr>
          <w:rFonts w:hint="eastAsia"/>
          <w:b/>
          <w:bCs/>
          <w:lang w:val="en-US" w:eastAsia="zh-CN"/>
        </w:rPr>
        <w:t>袁明楷、韩文雅、陈盼、巢熠阳、唐锦轩、丁妤暄、张睿宸、杨芷若。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default"/>
          <w:lang w:val="en-US"/>
        </w:rPr>
        <w:drawing>
          <wp:anchor distT="0" distB="0" distL="114300" distR="114300" simplePos="0" relativeHeight="2408363008" behindDoc="1" locked="0" layoutInCell="1" allowOverlap="1">
            <wp:simplePos x="0" y="0"/>
            <wp:positionH relativeFrom="column">
              <wp:posOffset>-99060</wp:posOffset>
            </wp:positionH>
            <wp:positionV relativeFrom="paragraph">
              <wp:posOffset>-8255</wp:posOffset>
            </wp:positionV>
            <wp:extent cx="5901055" cy="3480435"/>
            <wp:effectExtent l="0" t="0" r="12065" b="0"/>
            <wp:wrapThrough wrapText="bothSides">
              <wp:wrapPolygon>
                <wp:start x="0" y="0"/>
                <wp:lineTo x="0" y="21470"/>
                <wp:lineTo x="21533" y="21470"/>
                <wp:lineTo x="21533" y="0"/>
                <wp:lineTo x="0" y="0"/>
              </wp:wrapPolygon>
            </wp:wrapThrough>
            <wp:docPr id="29" name="图片 29" descr="I6YAT2K37DJ@E]5PAPGH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6YAT2K37DJ@E]5PAPGHL(I"/>
                    <pic:cNvPicPr>
                      <a:picLocks noChangeAspect="1"/>
                    </pic:cNvPicPr>
                  </pic:nvPicPr>
                  <pic:blipFill>
                    <a:blip r:embed="rId9"/>
                    <a:stretch>
                      <a:fillRect/>
                    </a:stretch>
                  </pic:blipFill>
                  <pic:spPr>
                    <a:xfrm>
                      <a:off x="0" y="0"/>
                      <a:ext cx="5901055" cy="3480435"/>
                    </a:xfrm>
                    <a:prstGeom prst="rect">
                      <a:avLst/>
                    </a:prstGeom>
                  </pic:spPr>
                </pic:pic>
              </a:graphicData>
            </a:graphic>
          </wp:anchor>
        </w:drawing>
      </w:r>
    </w:p>
    <w:p>
      <w:pPr>
        <w:autoSpaceDN w:val="0"/>
        <w:spacing w:line="300" w:lineRule="exact"/>
        <w:rPr>
          <w:rFonts w:hint="eastAsia"/>
        </w:rPr>
      </w:pPr>
      <w:r>
        <w:rPr>
          <w:rFonts w:hint="eastAsia"/>
        </w:rPr>
        <w:t>老师的话：</w:t>
      </w:r>
    </w:p>
    <w:p>
      <w:pPr>
        <w:numPr>
          <w:ilvl w:val="0"/>
          <w:numId w:val="0"/>
        </w:numPr>
        <w:ind w:firstLine="420"/>
        <w:rPr>
          <w:rFonts w:hint="eastAsia"/>
          <w:lang w:val="en-US" w:eastAsia="zh-CN"/>
        </w:rPr>
      </w:pPr>
      <w:r>
        <w:rPr>
          <w:rFonts w:hint="eastAsia"/>
          <w:lang w:val="en-US" w:eastAsia="zh-CN"/>
        </w:rPr>
        <w:t>1.幼儿请假请提前一晚向老师说明以便于第二天早上人数的填报。</w:t>
      </w:r>
    </w:p>
    <w:p>
      <w:pPr>
        <w:numPr>
          <w:ilvl w:val="0"/>
          <w:numId w:val="0"/>
        </w:numPr>
        <w:ind w:firstLine="420"/>
        <w:rPr>
          <w:rFonts w:hint="eastAsia"/>
          <w:lang w:val="en-US" w:eastAsia="zh-CN"/>
        </w:rPr>
      </w:pPr>
      <w:r>
        <w:rPr>
          <w:rFonts w:hint="eastAsia"/>
          <w:lang w:val="en-US" w:eastAsia="zh-CN"/>
        </w:rPr>
        <w:t>2.请大家时刻关注孩子们的一日状态哦，如有感冒咳嗽、发热、身体乏力等情况及时想班级老师反馈，不带病来园。</w:t>
      </w:r>
    </w:p>
    <w:p>
      <w:pPr>
        <w:numPr>
          <w:ilvl w:val="0"/>
          <w:numId w:val="0"/>
        </w:numPr>
        <w:ind w:firstLine="420"/>
        <w:rPr>
          <w:rFonts w:hint="default"/>
          <w:lang w:val="en-US" w:eastAsia="zh-CN"/>
        </w:rPr>
      </w:pPr>
      <w:r>
        <w:rPr>
          <w:rFonts w:hint="eastAsia"/>
          <w:lang w:val="en-US" w:eastAsia="zh-CN"/>
        </w:rPr>
        <w:t>3.孩子们对于远足前期的一些准备有了一定的了解了，那么确定合适的时间去远足就要考虑天气是否适宜，请大家和孩子们一起完成《天气预报统计图》。</w:t>
      </w:r>
    </w:p>
    <w:p>
      <w:pPr>
        <w:numPr>
          <w:ilvl w:val="0"/>
          <w:numId w:val="0"/>
        </w:numPr>
        <w:ind w:firstLine="420"/>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5D64407"/>
    <w:rsid w:val="05E50775"/>
    <w:rsid w:val="060C7C3C"/>
    <w:rsid w:val="064C0F8A"/>
    <w:rsid w:val="066315DD"/>
    <w:rsid w:val="06864E9F"/>
    <w:rsid w:val="077C143D"/>
    <w:rsid w:val="07C71B45"/>
    <w:rsid w:val="0937658F"/>
    <w:rsid w:val="094B2C3B"/>
    <w:rsid w:val="09751FB0"/>
    <w:rsid w:val="0E764AF7"/>
    <w:rsid w:val="0EF14523"/>
    <w:rsid w:val="0F2B59FD"/>
    <w:rsid w:val="0F9F2330"/>
    <w:rsid w:val="10A17B05"/>
    <w:rsid w:val="10D25B59"/>
    <w:rsid w:val="10FE458C"/>
    <w:rsid w:val="1195642F"/>
    <w:rsid w:val="13DA3F54"/>
    <w:rsid w:val="151F71CF"/>
    <w:rsid w:val="15A16688"/>
    <w:rsid w:val="15E94CA4"/>
    <w:rsid w:val="16001013"/>
    <w:rsid w:val="17AC6446"/>
    <w:rsid w:val="18025A8C"/>
    <w:rsid w:val="1834372C"/>
    <w:rsid w:val="190667FC"/>
    <w:rsid w:val="19E00512"/>
    <w:rsid w:val="1A864B48"/>
    <w:rsid w:val="1A943A90"/>
    <w:rsid w:val="1A9655C6"/>
    <w:rsid w:val="1B071FB4"/>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CD558A"/>
    <w:rsid w:val="251847A4"/>
    <w:rsid w:val="25990A30"/>
    <w:rsid w:val="269A6D8F"/>
    <w:rsid w:val="26B46B38"/>
    <w:rsid w:val="26EC7212"/>
    <w:rsid w:val="27530F0E"/>
    <w:rsid w:val="2855352A"/>
    <w:rsid w:val="28D041D6"/>
    <w:rsid w:val="29867D5D"/>
    <w:rsid w:val="299A3B1D"/>
    <w:rsid w:val="2ADB6BCF"/>
    <w:rsid w:val="2BB351B8"/>
    <w:rsid w:val="2BDF44FF"/>
    <w:rsid w:val="2CA14F45"/>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9C393F"/>
    <w:rsid w:val="409D2B50"/>
    <w:rsid w:val="40C87DA8"/>
    <w:rsid w:val="41292257"/>
    <w:rsid w:val="41C02A5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E301A0C"/>
    <w:rsid w:val="4F7731EE"/>
    <w:rsid w:val="522D1017"/>
    <w:rsid w:val="525D21D2"/>
    <w:rsid w:val="527F3A83"/>
    <w:rsid w:val="52BF782C"/>
    <w:rsid w:val="54024728"/>
    <w:rsid w:val="549F3016"/>
    <w:rsid w:val="54B50A01"/>
    <w:rsid w:val="54B87341"/>
    <w:rsid w:val="56D47A70"/>
    <w:rsid w:val="572554B6"/>
    <w:rsid w:val="583B6050"/>
    <w:rsid w:val="58CB64F4"/>
    <w:rsid w:val="59520DA3"/>
    <w:rsid w:val="5BF86EBB"/>
    <w:rsid w:val="5C8644A9"/>
    <w:rsid w:val="5DCA6AC9"/>
    <w:rsid w:val="5DE37831"/>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EA5FA8"/>
    <w:rsid w:val="6DA52049"/>
    <w:rsid w:val="70011CFE"/>
    <w:rsid w:val="702D5830"/>
    <w:rsid w:val="71690A59"/>
    <w:rsid w:val="71FB326A"/>
    <w:rsid w:val="726446B4"/>
    <w:rsid w:val="73511C37"/>
    <w:rsid w:val="73B15D35"/>
    <w:rsid w:val="75C47BBE"/>
    <w:rsid w:val="76B81ECE"/>
    <w:rsid w:val="76C77561"/>
    <w:rsid w:val="76E27EAF"/>
    <w:rsid w:val="76E63CC5"/>
    <w:rsid w:val="79427872"/>
    <w:rsid w:val="79AF1A3C"/>
    <w:rsid w:val="79D01D01"/>
    <w:rsid w:val="7B706FEE"/>
    <w:rsid w:val="7C234D8F"/>
    <w:rsid w:val="7C5929AD"/>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0</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2023-03-30T04:32:12Z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