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6F08" w14:textId="77777777" w:rsidR="00E2016C" w:rsidRPr="00583338" w:rsidRDefault="00000000">
      <w:pPr>
        <w:jc w:val="center"/>
        <w:rPr>
          <w:rFonts w:ascii="SimHei" w:eastAsia="SimHei" w:hAnsi="SimHei" w:cs="SimHei"/>
          <w:sz w:val="32"/>
          <w:szCs w:val="32"/>
        </w:rPr>
      </w:pPr>
      <w:bookmarkStart w:id="0" w:name="OLE_LINK1"/>
      <w:r w:rsidRPr="00583338">
        <w:rPr>
          <w:rFonts w:ascii="SimHei" w:eastAsia="SimHei" w:hAnsi="SimHei" w:cs="SimHei" w:hint="eastAsia"/>
          <w:sz w:val="32"/>
          <w:szCs w:val="32"/>
        </w:rPr>
        <w:t>多元表征寻本质 概念教学建模型</w:t>
      </w:r>
    </w:p>
    <w:p w14:paraId="1204751A" w14:textId="77777777" w:rsidR="00E2016C" w:rsidRPr="00583338" w:rsidRDefault="00000000">
      <w:pPr>
        <w:jc w:val="center"/>
      </w:pPr>
      <w:r w:rsidRPr="00583338">
        <w:rPr>
          <w:rFonts w:hint="eastAsia"/>
        </w:rPr>
        <w:t>——“多元表征”课题组第</w:t>
      </w:r>
      <w:r w:rsidRPr="00583338">
        <w:rPr>
          <w:rFonts w:hint="eastAsia"/>
        </w:rPr>
        <w:t>50</w:t>
      </w:r>
      <w:r w:rsidRPr="00583338">
        <w:rPr>
          <w:rFonts w:hint="eastAsia"/>
        </w:rPr>
        <w:t>次研讨活动</w:t>
      </w:r>
    </w:p>
    <w:p w14:paraId="500D2F33" w14:textId="77777777" w:rsidR="00E2016C" w:rsidRPr="00583338" w:rsidRDefault="00000000">
      <w:r w:rsidRPr="00583338">
        <w:rPr>
          <w:rFonts w:hint="eastAsia"/>
        </w:rPr>
        <w:t>       </w:t>
      </w:r>
      <w:r w:rsidRPr="00583338">
        <w:rPr>
          <w:rFonts w:hint="eastAsia"/>
        </w:rPr>
        <w:t>春光明媚的三月，风里飘荡着花的芬芳，阳光里藏着草的香气。</w:t>
      </w:r>
      <w:r w:rsidRPr="00583338">
        <w:rPr>
          <w:rFonts w:hint="eastAsia"/>
        </w:rPr>
        <w:t>23</w:t>
      </w:r>
      <w:r w:rsidRPr="00583338">
        <w:rPr>
          <w:rFonts w:hint="eastAsia"/>
        </w:rPr>
        <w:t>日下午，江苏省“十三五”规划重点资助课题《苏教版小学数学教材例题中多元表征的教学研究》核心成员与新桥实验小学数学教师联合展开了“多元表征”主题教研活动。</w:t>
      </w:r>
    </w:p>
    <w:p w14:paraId="24D89FAE" w14:textId="77777777" w:rsidR="00E2016C" w:rsidRPr="00583338" w:rsidRDefault="00000000">
      <w:pPr>
        <w:jc w:val="center"/>
      </w:pPr>
      <w:r w:rsidRPr="00583338">
        <w:rPr>
          <w:rFonts w:hint="eastAsia"/>
        </w:rPr>
        <w:t>“教”之有法，学有所成</w:t>
      </w:r>
    </w:p>
    <w:p w14:paraId="25729C1F" w14:textId="77777777" w:rsidR="00E2016C" w:rsidRPr="00583338" w:rsidRDefault="00000000">
      <w:pPr>
        <w:ind w:firstLineChars="200" w:firstLine="560"/>
      </w:pPr>
      <w:r w:rsidRPr="00583338">
        <w:rPr>
          <w:rFonts w:hint="eastAsia"/>
        </w:rPr>
        <w:t>精彩的课堂，离不开老师一次次深思熟虑的琢磨。我校数学学科责任人殷娟主任精心准备、深挖教材、巧妙设计，呈现了一节精彩的公开课——《正比的意义》。课堂伊始，殷娟主任用成语猜谜揭示生活中存在的一些因果变换的哲学小故事。接着借助动作表征、图像表征、符号表征与言语表征等的记忆与再现、联系与变换，通过引探性的问题引导六年级学生探究、发现总价与数量、路径与时间之间的关联及变化特点，从而逐步感受、体验、认识、理解、掌握正比关系。最后，殷主任“变化的圆”为例引导学生探究圆周长、圆面积是否和半径成正比关系，达到了思维反思与拓展的高水平层次。</w:t>
      </w:r>
    </w:p>
    <w:p w14:paraId="38DC16CC" w14:textId="77777777" w:rsidR="00E2016C" w:rsidRPr="00583338" w:rsidRDefault="00000000">
      <w:pPr>
        <w:ind w:firstLineChars="200" w:firstLine="560"/>
      </w:pPr>
      <w:r w:rsidRPr="00583338">
        <w:rPr>
          <w:rFonts w:hint="eastAsia"/>
        </w:rPr>
        <w:t>（图</w:t>
      </w:r>
      <w:r w:rsidRPr="00583338">
        <w:rPr>
          <w:rFonts w:hint="eastAsia"/>
        </w:rPr>
        <w:t>1-4</w:t>
      </w:r>
      <w:r w:rsidRPr="00583338">
        <w:rPr>
          <w:rFonts w:hint="eastAsia"/>
        </w:rPr>
        <w:t>）</w:t>
      </w:r>
    </w:p>
    <w:p w14:paraId="6E635929" w14:textId="77777777" w:rsidR="00E2016C" w:rsidRPr="00583338" w:rsidRDefault="00000000">
      <w:pPr>
        <w:jc w:val="center"/>
      </w:pPr>
      <w:r w:rsidRPr="00583338">
        <w:rPr>
          <w:rFonts w:hint="eastAsia"/>
        </w:rPr>
        <w:t>“研”之有道，共同成长</w:t>
      </w:r>
    </w:p>
    <w:p w14:paraId="74607DEA" w14:textId="77777777" w:rsidR="00E2016C" w:rsidRPr="00583338" w:rsidRDefault="00000000">
      <w:pPr>
        <w:ind w:firstLine="560"/>
        <w:jc w:val="both"/>
      </w:pPr>
      <w:r w:rsidRPr="00583338">
        <w:rPr>
          <w:rFonts w:hint="eastAsia"/>
        </w:rPr>
        <w:t>多元表征是对数学结构和关系的多元描述，描述的过程是思考的过程，也是建模的过程。冯洁老师以《基于多元表征构建正比的意义》为主题分享了对这节课的一些思考：殷娟主任运用“表、图、式”—</w:t>
      </w:r>
      <w:r w:rsidRPr="00583338">
        <w:rPr>
          <w:rFonts w:hint="eastAsia"/>
        </w:rPr>
        <w:lastRenderedPageBreak/>
        <w:t>—“表”从数量关系变化的角度引导学生感受正比的特点；“图”从数形结合的角度感受正比特征；“式”则抽象出正比的数学模型。以“体验”为保证展现表征过程，以“画图”为突破促进知识内化，打通不同表征之间的内在关联，实现认识的再提升。</w:t>
      </w:r>
    </w:p>
    <w:p w14:paraId="34CB7C4F" w14:textId="77777777" w:rsidR="00E2016C" w:rsidRPr="00583338" w:rsidRDefault="00000000">
      <w:pPr>
        <w:ind w:firstLine="560"/>
        <w:jc w:val="both"/>
      </w:pPr>
      <w:r w:rsidRPr="00583338">
        <w:rPr>
          <w:rFonts w:hint="eastAsia"/>
        </w:rPr>
        <w:t>（图</w:t>
      </w:r>
      <w:r w:rsidRPr="00583338">
        <w:rPr>
          <w:rFonts w:hint="eastAsia"/>
        </w:rPr>
        <w:t>6</w:t>
      </w:r>
      <w:r w:rsidRPr="00583338">
        <w:rPr>
          <w:rFonts w:hint="eastAsia"/>
        </w:rPr>
        <w:t>、</w:t>
      </w:r>
      <w:r w:rsidRPr="00583338">
        <w:rPr>
          <w:rFonts w:hint="eastAsia"/>
        </w:rPr>
        <w:t>7</w:t>
      </w:r>
      <w:r w:rsidRPr="00583338">
        <w:rPr>
          <w:rFonts w:hint="eastAsia"/>
        </w:rPr>
        <w:t>）</w:t>
      </w:r>
    </w:p>
    <w:p w14:paraId="7D6CB7BD" w14:textId="77777777" w:rsidR="00E2016C" w:rsidRPr="00583338" w:rsidRDefault="00000000">
      <w:pPr>
        <w:ind w:firstLine="560"/>
        <w:jc w:val="both"/>
      </w:pPr>
      <w:r w:rsidRPr="00583338">
        <w:rPr>
          <w:rFonts w:hint="eastAsia"/>
        </w:rPr>
        <w:t>陈惠老师以《多元建构促进概念理解——以“图形放大与缩小”为例》分享了自己的思考。通过对比不同版本的教材发现：</w:t>
      </w:r>
      <w:proofErr w:type="gramStart"/>
      <w:r w:rsidRPr="00583338">
        <w:rPr>
          <w:rFonts w:hint="eastAsia"/>
        </w:rPr>
        <w:t>苏教版</w:t>
      </w:r>
      <w:proofErr w:type="gramEnd"/>
      <w:r w:rsidRPr="00583338">
        <w:rPr>
          <w:rFonts w:hint="eastAsia"/>
        </w:rPr>
        <w:t>教材意图通过图像表征到言语表征和符号表征的过程，完成放大与缩小概念的建构，重点突出“对应”，从而进行思维训练。多元建构的教学策略实现了从具体的数量及图形的变化走向抽象的符号表征。</w:t>
      </w:r>
    </w:p>
    <w:p w14:paraId="4ED1D415" w14:textId="77777777" w:rsidR="00E2016C" w:rsidRPr="00583338" w:rsidRDefault="00000000">
      <w:pPr>
        <w:ind w:firstLine="560"/>
        <w:jc w:val="both"/>
      </w:pPr>
      <w:r w:rsidRPr="00583338">
        <w:rPr>
          <w:rFonts w:hint="eastAsia"/>
        </w:rPr>
        <w:t>（图</w:t>
      </w:r>
      <w:r w:rsidRPr="00583338">
        <w:rPr>
          <w:rFonts w:hint="eastAsia"/>
        </w:rPr>
        <w:t>8.9</w:t>
      </w:r>
      <w:r w:rsidRPr="00583338">
        <w:rPr>
          <w:rFonts w:hint="eastAsia"/>
        </w:rPr>
        <w:t>）</w:t>
      </w:r>
    </w:p>
    <w:p w14:paraId="62C1FE5F" w14:textId="77777777" w:rsidR="00E2016C" w:rsidRPr="00583338" w:rsidRDefault="00000000">
      <w:pPr>
        <w:ind w:firstLine="560"/>
        <w:jc w:val="both"/>
      </w:pPr>
      <w:r w:rsidRPr="00583338">
        <w:rPr>
          <w:rFonts w:hint="eastAsia"/>
        </w:rPr>
        <w:t>在精彩的课堂展示和讲座分享结束后，首先由殷娟主任进行即兴反思。在教学设计时，殷娟主任把教材上求比值和图像</w:t>
      </w:r>
      <w:proofErr w:type="gramStart"/>
      <w:r w:rsidRPr="00583338">
        <w:rPr>
          <w:rFonts w:hint="eastAsia"/>
        </w:rPr>
        <w:t>法理解</w:t>
      </w:r>
      <w:proofErr w:type="gramEnd"/>
      <w:r w:rsidRPr="00583338">
        <w:rPr>
          <w:rFonts w:hint="eastAsia"/>
        </w:rPr>
        <w:t>正比的意义的</w:t>
      </w:r>
      <w:r w:rsidRPr="00583338">
        <w:rPr>
          <w:rFonts w:hint="eastAsia"/>
        </w:rPr>
        <w:t>2</w:t>
      </w:r>
      <w:r w:rsidRPr="00583338">
        <w:rPr>
          <w:rFonts w:hint="eastAsia"/>
        </w:rPr>
        <w:t>课时内容融合在一起，意在加深学生借助图像表征的学习方式。通过对比体会：成正比的两个量在图像上呈现连续性的直线，并可以进行后续预测。殷主任还跟我们分享了她的</w:t>
      </w:r>
      <w:r w:rsidRPr="00583338">
        <w:rPr>
          <w:rFonts w:hint="eastAsia"/>
        </w:rPr>
        <w:t>1</w:t>
      </w:r>
      <w:r w:rsidRPr="00583338">
        <w:rPr>
          <w:rFonts w:hint="eastAsia"/>
        </w:rPr>
        <w:t>种理念和</w:t>
      </w:r>
      <w:r w:rsidRPr="00583338">
        <w:rPr>
          <w:rFonts w:hint="eastAsia"/>
        </w:rPr>
        <w:t>1</w:t>
      </w:r>
      <w:r w:rsidRPr="00583338">
        <w:rPr>
          <w:rFonts w:hint="eastAsia"/>
        </w:rPr>
        <w:t>种方式。新基础教育的教学理念是让每个孩子都有发展的可能，能让孩子们感受到自己成长的兴奋应当成为每位老师的价值追求。而多元表征的学习方式更能让更多孩子向下扎根，拔节而上。</w:t>
      </w:r>
    </w:p>
    <w:p w14:paraId="47486D0F" w14:textId="77777777" w:rsidR="00E2016C" w:rsidRPr="00583338" w:rsidRDefault="00000000">
      <w:pPr>
        <w:ind w:firstLine="560"/>
        <w:jc w:val="both"/>
      </w:pPr>
      <w:r w:rsidRPr="00583338">
        <w:rPr>
          <w:rFonts w:hint="eastAsia"/>
        </w:rPr>
        <w:t>（图</w:t>
      </w:r>
      <w:r w:rsidRPr="00583338">
        <w:rPr>
          <w:rFonts w:hint="eastAsia"/>
        </w:rPr>
        <w:t>5</w:t>
      </w:r>
      <w:r w:rsidRPr="00583338">
        <w:rPr>
          <w:rFonts w:hint="eastAsia"/>
        </w:rPr>
        <w:t>，图</w:t>
      </w:r>
      <w:r w:rsidRPr="00583338">
        <w:rPr>
          <w:rFonts w:hint="eastAsia"/>
        </w:rPr>
        <w:t>10</w:t>
      </w:r>
      <w:r w:rsidRPr="00583338">
        <w:rPr>
          <w:rFonts w:hint="eastAsia"/>
        </w:rPr>
        <w:t>）</w:t>
      </w:r>
    </w:p>
    <w:p w14:paraId="408CBD87" w14:textId="77777777" w:rsidR="00E2016C" w:rsidRPr="00583338" w:rsidRDefault="00000000">
      <w:pPr>
        <w:ind w:firstLine="560"/>
        <w:jc w:val="both"/>
      </w:pPr>
      <w:r w:rsidRPr="00583338">
        <w:rPr>
          <w:rFonts w:hint="eastAsia"/>
        </w:rPr>
        <w:t>其次，结合活动前对学科论文《关于上海九年级学生“相似”概念表征与转译的调查研究》的理论研读，老师们展开主题评课，充分</w:t>
      </w:r>
      <w:r w:rsidRPr="00583338">
        <w:rPr>
          <w:rFonts w:hint="eastAsia"/>
        </w:rPr>
        <w:lastRenderedPageBreak/>
        <w:t>讨论，结合本节课例，各抒己见。</w:t>
      </w:r>
    </w:p>
    <w:p w14:paraId="724FBF27" w14:textId="77777777" w:rsidR="00E2016C" w:rsidRPr="00583338" w:rsidRDefault="00000000">
      <w:pPr>
        <w:ind w:firstLine="560"/>
        <w:jc w:val="both"/>
      </w:pPr>
      <w:r w:rsidRPr="00583338">
        <w:rPr>
          <w:rFonts w:hint="eastAsia"/>
        </w:rPr>
        <w:t>刘群老师认为：学生对于正比例的含义的多种表征方式进行转译时，存在着不平衡的能力发展表现。由叙述性表征向描述性表征的</w:t>
      </w:r>
      <w:proofErr w:type="gramStart"/>
      <w:r w:rsidRPr="00583338">
        <w:rPr>
          <w:rFonts w:hint="eastAsia"/>
        </w:rPr>
        <w:t>转换较</w:t>
      </w:r>
      <w:proofErr w:type="gramEnd"/>
      <w:r w:rsidRPr="00583338">
        <w:rPr>
          <w:rFonts w:hint="eastAsia"/>
        </w:rPr>
        <w:t>顺，而由描述性表征向叙述性表征反方向转译时有挑战。</w:t>
      </w:r>
    </w:p>
    <w:p w14:paraId="78653692" w14:textId="77777777" w:rsidR="00E2016C" w:rsidRPr="00583338" w:rsidRDefault="00000000">
      <w:pPr>
        <w:ind w:firstLine="560"/>
        <w:jc w:val="both"/>
      </w:pPr>
      <w:r w:rsidRPr="00583338">
        <w:rPr>
          <w:rFonts w:hint="eastAsia"/>
        </w:rPr>
        <w:t>（图</w:t>
      </w:r>
      <w:r w:rsidRPr="00583338">
        <w:rPr>
          <w:rFonts w:hint="eastAsia"/>
        </w:rPr>
        <w:t>11</w:t>
      </w:r>
      <w:r w:rsidRPr="00583338">
        <w:rPr>
          <w:rFonts w:hint="eastAsia"/>
        </w:rPr>
        <w:t>）</w:t>
      </w:r>
    </w:p>
    <w:p w14:paraId="5DEB8589" w14:textId="77777777" w:rsidR="00E2016C" w:rsidRPr="00583338" w:rsidRDefault="00000000">
      <w:pPr>
        <w:ind w:firstLine="560"/>
        <w:jc w:val="both"/>
      </w:pPr>
      <w:r w:rsidRPr="00583338">
        <w:rPr>
          <w:rFonts w:hint="eastAsia"/>
        </w:rPr>
        <w:t>刘丽萍老师表示：本节</w:t>
      </w:r>
      <w:proofErr w:type="gramStart"/>
      <w:r w:rsidRPr="00583338">
        <w:rPr>
          <w:rFonts w:hint="eastAsia"/>
        </w:rPr>
        <w:t>课运用</w:t>
      </w:r>
      <w:proofErr w:type="gramEnd"/>
      <w:r w:rsidRPr="00583338">
        <w:rPr>
          <w:rFonts w:hint="eastAsia"/>
        </w:rPr>
        <w:t>了言语表征，符号表征和图像表征等多种表征方式。尤其是图像表征更加直观地体现了成正比关系的两个量之间的连续性的确定关系，加深学生对概念的理解。</w:t>
      </w:r>
    </w:p>
    <w:p w14:paraId="2F6EB468" w14:textId="77777777" w:rsidR="00E2016C" w:rsidRPr="00583338" w:rsidRDefault="00000000">
      <w:pPr>
        <w:ind w:firstLine="560"/>
        <w:jc w:val="both"/>
      </w:pPr>
      <w:r w:rsidRPr="00583338">
        <w:rPr>
          <w:rFonts w:hint="eastAsia"/>
        </w:rPr>
        <w:t>（图</w:t>
      </w:r>
      <w:r w:rsidRPr="00583338">
        <w:rPr>
          <w:rFonts w:hint="eastAsia"/>
        </w:rPr>
        <w:t>12</w:t>
      </w:r>
      <w:r w:rsidRPr="00583338">
        <w:rPr>
          <w:rFonts w:hint="eastAsia"/>
        </w:rPr>
        <w:t>）</w:t>
      </w:r>
    </w:p>
    <w:p w14:paraId="450BD93D" w14:textId="77777777" w:rsidR="00E2016C" w:rsidRPr="00583338" w:rsidRDefault="00000000">
      <w:pPr>
        <w:ind w:firstLine="560"/>
        <w:jc w:val="both"/>
      </w:pPr>
      <w:r w:rsidRPr="00583338">
        <w:rPr>
          <w:rFonts w:hint="eastAsia"/>
        </w:rPr>
        <w:t>陈洁老师指出：学生的表征能力能够教师教学得到提高，具体策略是：（</w:t>
      </w:r>
      <w:r w:rsidRPr="00583338">
        <w:rPr>
          <w:rFonts w:hint="eastAsia"/>
        </w:rPr>
        <w:t>1</w:t>
      </w:r>
      <w:r w:rsidRPr="00583338">
        <w:rPr>
          <w:rFonts w:hint="eastAsia"/>
        </w:rPr>
        <w:t>）鼓励有目的的表征选择；（</w:t>
      </w:r>
      <w:r w:rsidRPr="00583338">
        <w:rPr>
          <w:rFonts w:hint="eastAsia"/>
        </w:rPr>
        <w:t>2</w:t>
      </w:r>
      <w:r w:rsidRPr="00583338">
        <w:rPr>
          <w:rFonts w:hint="eastAsia"/>
        </w:rPr>
        <w:t>）鼓励通过对话明确表征之间的关联；（</w:t>
      </w:r>
      <w:r w:rsidRPr="00583338">
        <w:rPr>
          <w:rFonts w:hint="eastAsia"/>
        </w:rPr>
        <w:t>3</w:t>
      </w:r>
      <w:r w:rsidRPr="00583338">
        <w:rPr>
          <w:rFonts w:hint="eastAsia"/>
        </w:rPr>
        <w:t>）对表征之间的联系作交替性指导。</w:t>
      </w:r>
    </w:p>
    <w:p w14:paraId="7299E2BB" w14:textId="77777777" w:rsidR="00E2016C" w:rsidRPr="00583338" w:rsidRDefault="00000000">
      <w:pPr>
        <w:ind w:firstLine="560"/>
        <w:jc w:val="both"/>
      </w:pPr>
      <w:r w:rsidRPr="00583338">
        <w:rPr>
          <w:rFonts w:hint="eastAsia"/>
        </w:rPr>
        <w:t>（图</w:t>
      </w:r>
      <w:r w:rsidRPr="00583338">
        <w:rPr>
          <w:rFonts w:hint="eastAsia"/>
        </w:rPr>
        <w:t>13</w:t>
      </w:r>
      <w:r w:rsidRPr="00583338">
        <w:rPr>
          <w:rFonts w:hint="eastAsia"/>
        </w:rPr>
        <w:t>）</w:t>
      </w:r>
    </w:p>
    <w:p w14:paraId="149C1D84" w14:textId="77777777" w:rsidR="00E2016C" w:rsidRPr="00583338" w:rsidRDefault="00000000">
      <w:pPr>
        <w:ind w:firstLine="560"/>
        <w:jc w:val="both"/>
      </w:pPr>
      <w:r w:rsidRPr="00583338">
        <w:rPr>
          <w:rFonts w:hint="eastAsia"/>
        </w:rPr>
        <w:t>张佳佳老师关注于数学表征与转换能力的</w:t>
      </w:r>
      <w:r w:rsidRPr="00583338">
        <w:rPr>
          <w:rFonts w:hint="eastAsia"/>
        </w:rPr>
        <w:t>3</w:t>
      </w:r>
      <w:r w:rsidRPr="00583338">
        <w:rPr>
          <w:rFonts w:hint="eastAsia"/>
        </w:rPr>
        <w:t>个水平层次：记忆与再现、联系与变换、反思与拓展。并从课堂现象中寻找到教学的影子。</w:t>
      </w:r>
    </w:p>
    <w:p w14:paraId="442514EA" w14:textId="77777777" w:rsidR="00E2016C" w:rsidRPr="00583338" w:rsidRDefault="00000000">
      <w:pPr>
        <w:ind w:firstLine="560"/>
        <w:jc w:val="both"/>
      </w:pPr>
      <w:r w:rsidRPr="00583338">
        <w:rPr>
          <w:rFonts w:hint="eastAsia"/>
        </w:rPr>
        <w:t>（图</w:t>
      </w:r>
      <w:r w:rsidRPr="00583338">
        <w:rPr>
          <w:rFonts w:hint="eastAsia"/>
        </w:rPr>
        <w:t>14</w:t>
      </w:r>
      <w:r w:rsidRPr="00583338">
        <w:rPr>
          <w:rFonts w:hint="eastAsia"/>
        </w:rPr>
        <w:t>）</w:t>
      </w:r>
    </w:p>
    <w:p w14:paraId="5DA0252E" w14:textId="77777777" w:rsidR="00E2016C" w:rsidRPr="00583338" w:rsidRDefault="00000000">
      <w:pPr>
        <w:ind w:firstLine="560"/>
        <w:jc w:val="both"/>
      </w:pPr>
      <w:r w:rsidRPr="00583338">
        <w:rPr>
          <w:rFonts w:hint="eastAsia"/>
        </w:rPr>
        <w:t>拥有初高中教学经验的房颖芬老师生动形象的解释了正比例的意义与初高中函数知识的一脉相承之处。建议课堂中细化学生对于自变量和因变量的初体验，并现场培训了“映射变换”。</w:t>
      </w:r>
    </w:p>
    <w:p w14:paraId="63BF3D2F" w14:textId="77777777" w:rsidR="00E2016C" w:rsidRPr="00583338" w:rsidRDefault="00000000">
      <w:pPr>
        <w:ind w:firstLine="560"/>
        <w:jc w:val="both"/>
      </w:pPr>
      <w:r w:rsidRPr="00583338">
        <w:rPr>
          <w:rFonts w:hint="eastAsia"/>
        </w:rPr>
        <w:t>（图</w:t>
      </w:r>
      <w:r w:rsidRPr="00583338">
        <w:rPr>
          <w:rFonts w:hint="eastAsia"/>
        </w:rPr>
        <w:t>15</w:t>
      </w:r>
      <w:r w:rsidRPr="00583338">
        <w:rPr>
          <w:rFonts w:hint="eastAsia"/>
        </w:rPr>
        <w:t>）</w:t>
      </w:r>
    </w:p>
    <w:p w14:paraId="3A9B2E5C" w14:textId="77777777" w:rsidR="00E2016C" w:rsidRPr="00583338" w:rsidRDefault="00000000">
      <w:pPr>
        <w:ind w:firstLine="560"/>
        <w:jc w:val="both"/>
      </w:pPr>
      <w:r w:rsidRPr="00583338">
        <w:rPr>
          <w:rFonts w:hint="eastAsia"/>
        </w:rPr>
        <w:t>百丈小学的储君老师表示：无论是第一环节的填表、算比值的不完全归纳推理，还是第二环节的借助图像表征演绎数量关系，都让正</w:t>
      </w:r>
      <w:r w:rsidRPr="00583338">
        <w:rPr>
          <w:rFonts w:hint="eastAsia"/>
        </w:rPr>
        <w:lastRenderedPageBreak/>
        <w:t>比的数学概念更加可视化。</w:t>
      </w:r>
    </w:p>
    <w:p w14:paraId="6E4E43AE" w14:textId="77777777" w:rsidR="00E2016C" w:rsidRPr="00583338" w:rsidRDefault="00000000">
      <w:pPr>
        <w:ind w:firstLine="560"/>
        <w:jc w:val="both"/>
      </w:pPr>
      <w:r w:rsidRPr="00583338">
        <w:rPr>
          <w:rFonts w:hint="eastAsia"/>
        </w:rPr>
        <w:t>（图</w:t>
      </w:r>
      <w:r w:rsidRPr="00583338">
        <w:rPr>
          <w:rFonts w:hint="eastAsia"/>
        </w:rPr>
        <w:t>16</w:t>
      </w:r>
      <w:r w:rsidRPr="00583338">
        <w:rPr>
          <w:rFonts w:hint="eastAsia"/>
        </w:rPr>
        <w:t>）</w:t>
      </w:r>
    </w:p>
    <w:p w14:paraId="4B875642" w14:textId="77777777" w:rsidR="00E2016C" w:rsidRPr="00583338" w:rsidRDefault="00000000">
      <w:pPr>
        <w:ind w:firstLine="560"/>
        <w:jc w:val="both"/>
      </w:pPr>
      <w:r w:rsidRPr="00583338">
        <w:t>最后</w:t>
      </w:r>
      <w:r w:rsidRPr="00583338">
        <w:rPr>
          <w:rFonts w:hint="eastAsia"/>
        </w:rPr>
        <w:t>课题组领衔人姚建法副校长进行高位引领。姚校长首先肯定了基于“比例”主题的</w:t>
      </w:r>
      <w:r w:rsidRPr="00583338">
        <w:rPr>
          <w:rFonts w:hint="eastAsia"/>
        </w:rPr>
        <w:t>1</w:t>
      </w:r>
      <w:r w:rsidRPr="00583338">
        <w:rPr>
          <w:rFonts w:hint="eastAsia"/>
        </w:rPr>
        <w:t>篇论文</w:t>
      </w:r>
      <w:proofErr w:type="gramStart"/>
      <w:r w:rsidRPr="00583338">
        <w:rPr>
          <w:rFonts w:hint="eastAsia"/>
        </w:rPr>
        <w:t>研</w:t>
      </w:r>
      <w:proofErr w:type="gramEnd"/>
      <w:r w:rsidRPr="00583338">
        <w:rPr>
          <w:rFonts w:hint="eastAsia"/>
        </w:rPr>
        <w:t>学、</w:t>
      </w:r>
      <w:r w:rsidRPr="00583338">
        <w:rPr>
          <w:rFonts w:hint="eastAsia"/>
        </w:rPr>
        <w:t>1</w:t>
      </w:r>
      <w:r w:rsidRPr="00583338">
        <w:rPr>
          <w:rFonts w:hint="eastAsia"/>
        </w:rPr>
        <w:t>节课、</w:t>
      </w:r>
      <w:r w:rsidRPr="00583338">
        <w:rPr>
          <w:rFonts w:hint="eastAsia"/>
        </w:rPr>
        <w:t>2</w:t>
      </w:r>
      <w:r w:rsidRPr="00583338">
        <w:rPr>
          <w:rFonts w:hint="eastAsia"/>
        </w:rPr>
        <w:t>个微讲座、</w:t>
      </w:r>
      <w:r w:rsidRPr="00583338">
        <w:rPr>
          <w:rFonts w:hint="eastAsia"/>
        </w:rPr>
        <w:t>6</w:t>
      </w:r>
      <w:r w:rsidRPr="00583338">
        <w:rPr>
          <w:rFonts w:hint="eastAsia"/>
        </w:rPr>
        <w:t>位教师发言，具体有整体性、延展性、研究性。其次指出，多元表征学习更注重思维的过程外显性、知识的长程关联性与内容的组织结构化，在不同表征形式的转换与转译中，抽象的数学概念越来越具体而清晰，走向深度理解和有意义建构。《正比的意义》一节通过“比的思维”培育学生的“数学眼光”，借助多元表征感悟并掌握正比本质，设计大</w:t>
      </w:r>
      <w:proofErr w:type="gramStart"/>
      <w:r w:rsidRPr="00583338">
        <w:rPr>
          <w:rFonts w:hint="eastAsia"/>
        </w:rPr>
        <w:t>不</w:t>
      </w:r>
      <w:proofErr w:type="gramEnd"/>
      <w:r w:rsidRPr="00583338">
        <w:rPr>
          <w:rFonts w:hint="eastAsia"/>
        </w:rPr>
        <w:t>多种圆的数学活动展开多路径推理，深化正比内涵。最后姚校长</w:t>
      </w:r>
      <w:proofErr w:type="gramStart"/>
      <w:r w:rsidRPr="00583338">
        <w:rPr>
          <w:rFonts w:hint="eastAsia"/>
        </w:rPr>
        <w:t>建议在例</w:t>
      </w:r>
      <w:proofErr w:type="gramEnd"/>
      <w:r w:rsidRPr="00583338">
        <w:rPr>
          <w:rFonts w:hint="eastAsia"/>
        </w:rPr>
        <w:t>1</w:t>
      </w:r>
      <w:r w:rsidRPr="00583338">
        <w:rPr>
          <w:rFonts w:hint="eastAsia"/>
        </w:rPr>
        <w:t>环节进一步</w:t>
      </w:r>
      <w:proofErr w:type="gramStart"/>
      <w:r w:rsidRPr="00583338">
        <w:rPr>
          <w:rFonts w:hint="eastAsia"/>
        </w:rPr>
        <w:t>厘</w:t>
      </w:r>
      <w:proofErr w:type="gramEnd"/>
      <w:r w:rsidRPr="00583338">
        <w:rPr>
          <w:rFonts w:hint="eastAsia"/>
        </w:rPr>
        <w:t>清算式表征的数学意义与生活意义，进一步整体认知非标准式表征下挑战圆的周长与半径、周长与面积的逻辑推理形式：举例形式的不完全归纳推理、图像表征的几何直观、符号表征的演绎证明。</w:t>
      </w:r>
    </w:p>
    <w:p w14:paraId="2204F91F" w14:textId="77777777" w:rsidR="00E2016C" w:rsidRPr="00583338" w:rsidRDefault="00000000">
      <w:pPr>
        <w:ind w:firstLine="560"/>
        <w:jc w:val="both"/>
      </w:pPr>
      <w:r w:rsidRPr="00583338">
        <w:rPr>
          <w:rFonts w:hint="eastAsia"/>
        </w:rPr>
        <w:t>（图</w:t>
      </w:r>
      <w:r w:rsidRPr="00583338">
        <w:rPr>
          <w:rFonts w:hint="eastAsia"/>
        </w:rPr>
        <w:t>17</w:t>
      </w:r>
      <w:r w:rsidRPr="00583338">
        <w:rPr>
          <w:rFonts w:hint="eastAsia"/>
        </w:rPr>
        <w:t>）</w:t>
      </w:r>
    </w:p>
    <w:p w14:paraId="33D5D741" w14:textId="77777777" w:rsidR="00E2016C" w:rsidRPr="00583338" w:rsidRDefault="00000000">
      <w:pPr>
        <w:ind w:firstLine="560"/>
        <w:jc w:val="both"/>
      </w:pPr>
      <w:r w:rsidRPr="00583338">
        <w:t> </w:t>
      </w:r>
      <w:r w:rsidRPr="00583338">
        <w:t>心有所信，方能行远。半天的研讨丰富而精彩，专家的指引是前行的动力。面向未来，</w:t>
      </w:r>
      <w:proofErr w:type="gramStart"/>
      <w:r w:rsidRPr="00583338">
        <w:t>且听且思</w:t>
      </w:r>
      <w:proofErr w:type="gramEnd"/>
      <w:r w:rsidRPr="00583338">
        <w:t>，相信蓄力后的理想会更加坚定，调整后的步伐会更为坚实。</w:t>
      </w:r>
    </w:p>
    <w:p w14:paraId="2DAFACE9" w14:textId="77777777" w:rsidR="00E2016C" w:rsidRPr="00583338" w:rsidRDefault="00E2016C">
      <w:pPr>
        <w:ind w:firstLine="560"/>
        <w:jc w:val="both"/>
      </w:pPr>
    </w:p>
    <w:p w14:paraId="47892762" w14:textId="77777777" w:rsidR="00E2016C" w:rsidRPr="00583338" w:rsidRDefault="00000000">
      <w:pPr>
        <w:ind w:firstLine="560"/>
        <w:jc w:val="right"/>
      </w:pPr>
      <w:r w:rsidRPr="00583338">
        <w:rPr>
          <w:rFonts w:hint="eastAsia"/>
        </w:rPr>
        <w:t>图文：陈洁</w:t>
      </w:r>
      <w:r w:rsidRPr="00583338">
        <w:rPr>
          <w:rFonts w:hint="eastAsia"/>
        </w:rPr>
        <w:t xml:space="preserve">  </w:t>
      </w:r>
      <w:r w:rsidRPr="00583338">
        <w:rPr>
          <w:rFonts w:hint="eastAsia"/>
        </w:rPr>
        <w:t>审核：姚建法、殷娟</w:t>
      </w:r>
      <w:bookmarkEnd w:id="0"/>
    </w:p>
    <w:sectPr w:rsidR="00E2016C" w:rsidRPr="00583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KaiTi">
    <w:altName w:val="楷体"/>
    <w:charset w:val="86"/>
    <w:family w:val="modern"/>
    <w:pitch w:val="fixed"/>
    <w:sig w:usb0="800002BF" w:usb1="38CF7CFA"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Y2NDFmNzZlOTIzODdiNDIxNTRkMDg3YzNiYjExOTkifQ=="/>
    <w:docVar w:name="KSO_WPS_MARK_KEY" w:val="9176cc1c-a206-49d6-8fc5-cf667f9d8602"/>
  </w:docVars>
  <w:rsids>
    <w:rsidRoot w:val="00E2016C"/>
    <w:rsid w:val="00583338"/>
    <w:rsid w:val="00662FE3"/>
    <w:rsid w:val="007E0F0E"/>
    <w:rsid w:val="009553C6"/>
    <w:rsid w:val="00A66768"/>
    <w:rsid w:val="00C31D93"/>
    <w:rsid w:val="00C42260"/>
    <w:rsid w:val="00E2016C"/>
    <w:rsid w:val="015F6D56"/>
    <w:rsid w:val="033D08C4"/>
    <w:rsid w:val="057C49ED"/>
    <w:rsid w:val="092F6F85"/>
    <w:rsid w:val="09903984"/>
    <w:rsid w:val="0E5A3054"/>
    <w:rsid w:val="0FCC0DE0"/>
    <w:rsid w:val="17C0698D"/>
    <w:rsid w:val="1ADF00E1"/>
    <w:rsid w:val="23B01874"/>
    <w:rsid w:val="295F2157"/>
    <w:rsid w:val="4AED3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72C8B"/>
  <w15:docId w15:val="{E9DF7AFC-934D-404A-B964-5F691B50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Calibri" w:eastAsia="KaiTi" w:hAnsi="Calibri"/>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Jie</dc:creator>
  <cp:lastModifiedBy>Wang, Youwei</cp:lastModifiedBy>
  <cp:revision>4</cp:revision>
  <dcterms:created xsi:type="dcterms:W3CDTF">2023-03-24T12:19:00Z</dcterms:created>
  <dcterms:modified xsi:type="dcterms:W3CDTF">2023-03-24T13:31:00Z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B80E58C51AF248608DAD699EC30B2C95</vt:lpwstr>
  </property>
</Properties>
</file>