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left="0" w:right="0" w:firstLine="0"/>
        <w:jc w:val="center"/>
        <w:textAlignment w:val="auto"/>
      </w:pPr>
      <w:r>
        <w:rPr>
          <w:b/>
          <w:bCs/>
          <w:sz w:val="30"/>
          <w:szCs w:val="30"/>
        </w:rPr>
        <w:t>武进区</w:t>
      </w:r>
      <w:r>
        <w:rPr>
          <w:b/>
          <w:bCs/>
          <w:sz w:val="30"/>
          <w:szCs w:val="30"/>
          <w:lang w:eastAsia="zh-CN"/>
        </w:rPr>
        <w:t>采菱</w:t>
      </w:r>
      <w:r>
        <w:rPr>
          <w:b/>
          <w:bCs/>
          <w:sz w:val="30"/>
          <w:szCs w:val="30"/>
        </w:rPr>
        <w:t>小学2</w:t>
      </w:r>
      <w:r>
        <w:rPr>
          <w:b/>
          <w:bCs/>
          <w:sz w:val="30"/>
          <w:szCs w:val="30"/>
          <w:lang w:val="en-US" w:eastAsia="zh-CN"/>
        </w:rPr>
        <w:t>02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秋学期新生入学公告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根据武进区教育局《</w:t>
      </w:r>
      <w:bookmarkStart w:id="0" w:name="subject"/>
      <w:r>
        <w:rPr>
          <w:rFonts w:hint="eastAsia" w:ascii="宋体" w:hAnsi="宋体" w:eastAsia="宋体" w:cs="宋体"/>
          <w:b w:val="0"/>
          <w:sz w:val="24"/>
          <w:szCs w:val="24"/>
        </w:rPr>
        <w:t>关于做好2021年武进区幼儿园、义务教育学校招生工作的指导意见</w:t>
      </w:r>
      <w:bookmarkEnd w:id="0"/>
      <w:r>
        <w:rPr>
          <w:rFonts w:hint="eastAsia" w:ascii="宋体" w:hAnsi="宋体" w:eastAsia="宋体" w:cs="宋体"/>
          <w:b w:val="0"/>
          <w:sz w:val="24"/>
          <w:szCs w:val="24"/>
        </w:rPr>
        <w:t>》（武教发〔2021〕10号）文件精神，结合我校实际，现将我校2021年秋学期招生入学事项公告如下：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一、招生对象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凡在本校施教区范围内，2015年8月31日及以前出生，年满六周岁的儿童，其常住户口及法定监护人常住户口与合法固定住所保持一致的（儿童和一名监护人须在同一户口簿），均可到本校登记报名。因身体状况需要延缓入学的，其父母或其他法定监护人应向本校提出申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并报区教育局审核备案。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/>
        </w:rPr>
        <w:t xml:space="preserve">  2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流动人员随迁子女按积分入学管理办法入学。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二、招生计划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个班。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三、招生方式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免试入学。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四、招生范围（施教区范围）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东升社区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江村庵社区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东新社区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三勤社区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采菱社区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含观棠小区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招生办法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本区户籍学生：根据学生户籍(学生和一名监护人须在同一户口簿)与房产证一致，按施教区范围招生。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流动人口随迁子女：根据武进区流动人口子女积分入学政策，接收符合积分政策的流动人口随迁子女。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六、招生时序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5月28日，发布招生公告。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7月3日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至7月4日</w:t>
      </w:r>
      <w:r>
        <w:rPr>
          <w:rFonts w:hint="eastAsia" w:ascii="宋体" w:hAnsi="宋体" w:eastAsia="宋体" w:cs="宋体"/>
          <w:sz w:val="24"/>
          <w:szCs w:val="24"/>
        </w:rPr>
        <w:t>，现场审核报名材料。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其中7月3日上午8：00—11:00，本校施教区的（本地）适龄儿童；7月3日下午1:00—5:00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7月4日上午8：00—11:00，下午1:00—5:00，流动人口随迁子女。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1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本校施教区的（本地）适龄儿童需带的证件如下：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户口簿（儿童和一名监护人须在同一户口簿）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、父母的房产证、幼儿园家园联系手册、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《常州市入托入学儿童预防接种情况评价表》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（以上均须原件）。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1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流动人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随迁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子女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来校办理入学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需带的证件如下：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武进区流动人口子女积分入学准入卡、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户口簿、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幼儿园家园联系手册、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《常州市入托入学儿童预防接种情况评价表》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（以上均须原件）。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7月13日，未被民办小学录取的学区儿童，到本校办理补报名手续。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7月15日，公布新生名单并发放入学通知书。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咨询电话68212188   68212189  </w:t>
      </w:r>
      <w:r>
        <w:rPr>
          <w:rFonts w:hint="eastAsia" w:ascii="宋体" w:hAnsi="宋体" w:eastAsia="宋体" w:cs="宋体"/>
          <w:sz w:val="24"/>
          <w:szCs w:val="24"/>
        </w:rPr>
        <w:t>，上午8:00-11:00，下午2:00-5:00（节假日除外）。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武进区采菱</w:t>
      </w:r>
      <w:r>
        <w:rPr>
          <w:rFonts w:hint="eastAsia" w:ascii="宋体" w:hAnsi="宋体" w:eastAsia="宋体" w:cs="宋体"/>
          <w:sz w:val="24"/>
          <w:szCs w:val="24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righ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2021年5月28日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C24"/>
    <w:multiLevelType w:val="singleLevel"/>
    <w:tmpl w:val="07255C2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autoHyphenation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00916"/>
    <w:rsid w:val="0F550028"/>
    <w:rsid w:val="32861A98"/>
    <w:rsid w:val="6333254B"/>
    <w:rsid w:val="7FC51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character" w:customStyle="1" w:styleId="9">
    <w:name w:val="Internet 链接"/>
    <w:basedOn w:val="8"/>
    <w:qFormat/>
    <w:uiPriority w:val="99"/>
    <w:rPr>
      <w:color w:val="0000FF"/>
      <w:u w:val="single"/>
    </w:rPr>
  </w:style>
  <w:style w:type="character" w:customStyle="1" w:styleId="10">
    <w:name w:val="WW8Num2z0"/>
    <w:qFormat/>
    <w:uiPriority w:val="0"/>
    <w:rPr>
      <w:sz w:val="28"/>
      <w:szCs w:val="28"/>
      <w:lang w:val="en-US" w:eastAsia="zh-CN"/>
    </w:rPr>
  </w:style>
  <w:style w:type="character" w:customStyle="1" w:styleId="11">
    <w:name w:val="WW8Num1z0"/>
    <w:qFormat/>
    <w:uiPriority w:val="0"/>
  </w:style>
  <w:style w:type="paragraph" w:customStyle="1" w:styleId="12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3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页眉与页脚"/>
    <w:basedOn w:val="1"/>
    <w:qFormat/>
    <w:uiPriority w:val="0"/>
  </w:style>
  <w:style w:type="paragraph" w:styleId="15">
    <w:name w:val="List Paragraph"/>
    <w:basedOn w:val="1"/>
    <w:qFormat/>
    <w:uiPriority w:val="99"/>
    <w:pPr>
      <w:ind w:firstLine="420"/>
    </w:pPr>
  </w:style>
  <w:style w:type="paragraph" w:customStyle="1" w:styleId="16">
    <w:name w:val="公文标题"/>
    <w:basedOn w:val="1"/>
    <w:qFormat/>
    <w:uiPriority w:val="0"/>
    <w:pPr>
      <w:spacing w:line="700" w:lineRule="exact"/>
      <w:jc w:val="center"/>
    </w:pPr>
    <w:rPr>
      <w:rFonts w:ascii="小标宋" w:hAnsi="Calibri" w:eastAsia="小标宋" w:cs="Times New Roman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1513</Words>
  <Characters>1640</Characters>
  <Paragraphs>37</Paragraphs>
  <TotalTime>0</TotalTime>
  <ScaleCrop>false</ScaleCrop>
  <LinksUpToDate>false</LinksUpToDate>
  <CharactersWithSpaces>1823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2018-06-12T06:39:00Z</dcterms:created>
  <dc:creator>Administrator</dc:creator>
  <cp:lastModifiedBy>Administrator</cp:lastModifiedBy>
  <cp:lastPrinted>2019-05-27T02:50:00Z</cp:lastPrinted>
  <dcterms:modified xsi:type="dcterms:W3CDTF">2021-05-25T08:49:29Z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2052-11.1.0.10314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