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6948" w:type="dxa"/>
        <w:tblInd w:w="0" w:type="dxa"/>
        <w:tblLayout w:type="fixed"/>
        <w:tblCellMar>
          <w:top w:w="0" w:type="dxa"/>
          <w:left w:w="108" w:type="dxa"/>
          <w:bottom w:w="0" w:type="dxa"/>
          <w:right w:w="108" w:type="dxa"/>
        </w:tblCellMar>
      </w:tblPr>
      <w:tblGrid>
        <w:gridCol w:w="1368"/>
        <w:gridCol w:w="1800"/>
        <w:gridCol w:w="360"/>
        <w:gridCol w:w="1440"/>
        <w:gridCol w:w="1980"/>
      </w:tblGrid>
      <w:tr>
        <w:tblPrEx>
          <w:tblCellMar>
            <w:top w:w="0" w:type="dxa"/>
            <w:left w:w="108" w:type="dxa"/>
            <w:bottom w:w="0" w:type="dxa"/>
            <w:right w:w="108" w:type="dxa"/>
          </w:tblCellMar>
        </w:tblPrEx>
        <w:tc>
          <w:tcPr>
            <w:tcW w:w="1368" w:type="dxa"/>
            <w:vAlign w:val="top"/>
          </w:tcPr>
          <w:p>
            <w:pPr>
              <w:spacing w:line="360" w:lineRule="exact"/>
              <w:rPr>
                <w:rFonts w:hint="eastAsia" w:eastAsia="方正楷体简体"/>
                <w:sz w:val="24"/>
              </w:rPr>
            </w:pPr>
            <w:r>
              <w:rPr>
                <w:rFonts w:hint="eastAsia" w:eastAsia="方正楷体简体"/>
                <w:sz w:val="24"/>
              </w:rPr>
              <w:t>学科分类：</w:t>
            </w:r>
          </w:p>
        </w:tc>
        <w:tc>
          <w:tcPr>
            <w:tcW w:w="1800" w:type="dxa"/>
            <w:tcBorders>
              <w:bottom w:val="single" w:color="auto" w:sz="4" w:space="0"/>
            </w:tcBorders>
            <w:vAlign w:val="top"/>
          </w:tcPr>
          <w:p>
            <w:pPr>
              <w:spacing w:line="360" w:lineRule="exact"/>
              <w:jc w:val="center"/>
              <w:rPr>
                <w:rFonts w:hint="eastAsia" w:eastAsia="方正楷体简体"/>
                <w:sz w:val="24"/>
                <w:lang w:eastAsia="zh-CN"/>
              </w:rPr>
            </w:pPr>
            <w:r>
              <w:rPr>
                <w:rFonts w:hint="eastAsia" w:eastAsia="方正楷体简体"/>
                <w:sz w:val="24"/>
                <w:lang w:eastAsia="zh-CN"/>
              </w:rPr>
              <w:t>物理</w:t>
            </w:r>
          </w:p>
        </w:tc>
        <w:tc>
          <w:tcPr>
            <w:tcW w:w="360" w:type="dxa"/>
            <w:vAlign w:val="top"/>
          </w:tcPr>
          <w:p>
            <w:pPr>
              <w:spacing w:line="360" w:lineRule="exact"/>
              <w:rPr>
                <w:rFonts w:hint="eastAsia" w:eastAsia="方正楷体简体"/>
                <w:sz w:val="24"/>
              </w:rPr>
            </w:pPr>
          </w:p>
        </w:tc>
        <w:tc>
          <w:tcPr>
            <w:tcW w:w="1440" w:type="dxa"/>
            <w:vAlign w:val="top"/>
          </w:tcPr>
          <w:p>
            <w:pPr>
              <w:spacing w:line="360" w:lineRule="exact"/>
              <w:rPr>
                <w:rFonts w:hint="eastAsia" w:eastAsia="方正楷体简体"/>
                <w:sz w:val="24"/>
              </w:rPr>
            </w:pPr>
            <w:r>
              <w:rPr>
                <w:rFonts w:hint="eastAsia" w:eastAsia="方正楷体简体"/>
                <w:sz w:val="24"/>
              </w:rPr>
              <w:t>课题编号：</w:t>
            </w:r>
          </w:p>
        </w:tc>
        <w:tc>
          <w:tcPr>
            <w:tcW w:w="1980" w:type="dxa"/>
            <w:tcBorders>
              <w:bottom w:val="single" w:color="auto" w:sz="4" w:space="0"/>
            </w:tcBorders>
            <w:vAlign w:val="top"/>
          </w:tcPr>
          <w:p>
            <w:pPr>
              <w:spacing w:line="360" w:lineRule="exact"/>
              <w:jc w:val="center"/>
              <w:rPr>
                <w:rFonts w:hint="eastAsia" w:eastAsia="方正楷体简体"/>
                <w:sz w:val="24"/>
                <w:lang w:val="en-US" w:eastAsia="zh-CN"/>
              </w:rPr>
            </w:pPr>
            <w:r>
              <w:rPr>
                <w:rFonts w:hint="eastAsia" w:eastAsia="方正楷体简体"/>
                <w:sz w:val="24"/>
                <w:lang w:val="en-US" w:eastAsia="zh-CN"/>
              </w:rPr>
              <w:t>201804</w:t>
            </w:r>
          </w:p>
        </w:tc>
      </w:tr>
      <w:tr>
        <w:tblPrEx>
          <w:tblCellMar>
            <w:top w:w="0" w:type="dxa"/>
            <w:left w:w="108" w:type="dxa"/>
            <w:bottom w:w="0" w:type="dxa"/>
            <w:right w:w="108" w:type="dxa"/>
          </w:tblCellMar>
        </w:tblPrEx>
        <w:tc>
          <w:tcPr>
            <w:tcW w:w="1368" w:type="dxa"/>
            <w:vAlign w:val="top"/>
          </w:tcPr>
          <w:p>
            <w:pPr>
              <w:spacing w:line="360" w:lineRule="exact"/>
              <w:rPr>
                <w:rFonts w:hint="eastAsia" w:eastAsia="方正楷体简体"/>
                <w:sz w:val="24"/>
              </w:rPr>
            </w:pPr>
            <w:r>
              <w:rPr>
                <w:rFonts w:hint="eastAsia" w:eastAsia="方正楷体简体"/>
                <w:sz w:val="24"/>
              </w:rPr>
              <w:t>课题类别：</w:t>
            </w:r>
          </w:p>
        </w:tc>
        <w:tc>
          <w:tcPr>
            <w:tcW w:w="1800" w:type="dxa"/>
            <w:tcBorders>
              <w:top w:val="single" w:color="auto" w:sz="4" w:space="0"/>
              <w:bottom w:val="single" w:color="auto" w:sz="4" w:space="0"/>
            </w:tcBorders>
            <w:vAlign w:val="top"/>
          </w:tcPr>
          <w:p>
            <w:pPr>
              <w:spacing w:line="360" w:lineRule="exact"/>
              <w:jc w:val="center"/>
              <w:rPr>
                <w:rFonts w:hint="eastAsia" w:eastAsia="方正楷体简体"/>
                <w:sz w:val="24"/>
                <w:lang w:eastAsia="zh-CN"/>
              </w:rPr>
            </w:pPr>
            <w:r>
              <w:rPr>
                <w:rFonts w:hint="eastAsia" w:eastAsia="方正楷体简体"/>
                <w:sz w:val="24"/>
                <w:lang w:eastAsia="zh-CN"/>
              </w:rPr>
              <w:t>校级</w:t>
            </w:r>
          </w:p>
        </w:tc>
        <w:tc>
          <w:tcPr>
            <w:tcW w:w="360" w:type="dxa"/>
            <w:vAlign w:val="top"/>
          </w:tcPr>
          <w:p>
            <w:pPr>
              <w:spacing w:line="360" w:lineRule="exact"/>
              <w:rPr>
                <w:rFonts w:hint="eastAsia" w:eastAsia="方正楷体简体"/>
                <w:sz w:val="24"/>
              </w:rPr>
            </w:pPr>
          </w:p>
        </w:tc>
        <w:tc>
          <w:tcPr>
            <w:tcW w:w="3420" w:type="dxa"/>
            <w:gridSpan w:val="2"/>
            <w:vAlign w:val="top"/>
          </w:tcPr>
          <w:p>
            <w:pPr>
              <w:spacing w:line="360" w:lineRule="exact"/>
              <w:jc w:val="center"/>
              <w:rPr>
                <w:rFonts w:hint="eastAsia" w:eastAsia="方正楷体简体"/>
                <w:sz w:val="24"/>
              </w:rPr>
            </w:pPr>
          </w:p>
        </w:tc>
      </w:tr>
    </w:tbl>
    <w:p>
      <w:pPr>
        <w:rPr>
          <w:rFonts w:hint="eastAsia"/>
        </w:rPr>
      </w:pPr>
    </w:p>
    <w:p>
      <w:pPr>
        <w:rPr>
          <w:rFonts w:hint="eastAsia"/>
        </w:rPr>
      </w:pPr>
    </w:p>
    <w:p>
      <w:pPr>
        <w:rPr>
          <w:rFonts w:hint="eastAsia"/>
        </w:rPr>
      </w:pPr>
    </w:p>
    <w:p>
      <w:pPr>
        <w:jc w:val="center"/>
        <w:rPr>
          <w:rFonts w:hint="eastAsia" w:ascii="黑体" w:hAnsi="黑体" w:eastAsia="黑体"/>
          <w:b/>
          <w:sz w:val="44"/>
        </w:rPr>
      </w:pPr>
      <w:r>
        <w:rPr>
          <w:rFonts w:hint="eastAsia" w:ascii="黑体" w:hAnsi="黑体" w:eastAsia="黑体"/>
          <w:b/>
          <w:sz w:val="44"/>
        </w:rPr>
        <w:t>常 州 市 三 河 口 高 级 中 学</w:t>
      </w:r>
    </w:p>
    <w:p>
      <w:pPr>
        <w:jc w:val="center"/>
        <w:rPr>
          <w:rFonts w:hint="eastAsia" w:ascii="黑体" w:hAnsi="黑体" w:eastAsia="黑体"/>
          <w:b/>
          <w:sz w:val="15"/>
          <w:szCs w:val="15"/>
        </w:rPr>
      </w:pPr>
    </w:p>
    <w:p>
      <w:pPr>
        <w:jc w:val="center"/>
        <w:rPr>
          <w:rFonts w:hint="eastAsia" w:ascii="黑体" w:hAnsi="黑体" w:eastAsia="黑体" w:cs="黑体"/>
          <w:sz w:val="44"/>
        </w:rPr>
      </w:pPr>
      <w:r>
        <w:rPr>
          <w:rFonts w:hint="eastAsia" w:ascii="黑体" w:hAnsi="黑体" w:eastAsia="黑体" w:cs="黑体"/>
          <w:b/>
          <w:sz w:val="44"/>
          <w:u w:val="single"/>
        </w:rPr>
        <w:t>20</w:t>
      </w:r>
      <w:r>
        <w:rPr>
          <w:rFonts w:hint="eastAsia" w:ascii="黑体" w:hAnsi="黑体" w:eastAsia="黑体" w:cs="黑体"/>
          <w:b/>
          <w:sz w:val="44"/>
          <w:u w:val="single"/>
          <w:lang w:val="en-US" w:eastAsia="zh-CN"/>
        </w:rPr>
        <w:t>20</w:t>
      </w:r>
      <w:r>
        <w:rPr>
          <w:rFonts w:hint="eastAsia" w:ascii="黑体" w:hAnsi="黑体" w:eastAsia="黑体" w:cs="黑体"/>
          <w:b/>
          <w:sz w:val="44"/>
          <w:u w:val="single"/>
        </w:rPr>
        <w:t>-202</w:t>
      </w:r>
      <w:r>
        <w:rPr>
          <w:rFonts w:hint="eastAsia" w:ascii="黑体" w:hAnsi="黑体" w:eastAsia="黑体" w:cs="黑体"/>
          <w:b/>
          <w:sz w:val="44"/>
          <w:u w:val="single"/>
          <w:lang w:val="en-US" w:eastAsia="zh-CN"/>
        </w:rPr>
        <w:t>1</w:t>
      </w:r>
      <w:r>
        <w:rPr>
          <w:rFonts w:hint="eastAsia" w:ascii="黑体" w:hAnsi="黑体" w:eastAsia="黑体" w:cs="黑体"/>
          <w:b/>
          <w:sz w:val="44"/>
        </w:rPr>
        <w:t>学年度</w:t>
      </w:r>
      <w:r>
        <w:rPr>
          <w:rFonts w:hint="eastAsia" w:ascii="黑体" w:hAnsi="黑体" w:eastAsia="黑体"/>
          <w:b/>
          <w:sz w:val="44"/>
        </w:rPr>
        <w:t>校级</w:t>
      </w:r>
      <w:r>
        <w:rPr>
          <w:rFonts w:hint="eastAsia" w:ascii="黑体" w:hAnsi="黑体" w:eastAsia="黑体" w:cs="黑体"/>
          <w:b/>
          <w:sz w:val="44"/>
        </w:rPr>
        <w:t>课题</w:t>
      </w:r>
    </w:p>
    <w:p>
      <w:pPr>
        <w:jc w:val="center"/>
        <w:rPr>
          <w:rFonts w:hint="eastAsia" w:eastAsia="黑体"/>
          <w:sz w:val="44"/>
        </w:rPr>
      </w:pPr>
    </w:p>
    <w:p>
      <w:pPr>
        <w:jc w:val="center"/>
        <w:rPr>
          <w:rFonts w:hint="eastAsia" w:eastAsia="黑体"/>
          <w:sz w:val="44"/>
        </w:rPr>
      </w:pPr>
      <w:r>
        <w:rPr>
          <w:rFonts w:hint="eastAsia" w:eastAsia="黑体"/>
          <w:sz w:val="44"/>
        </w:rPr>
        <w:t>申报、评审书</w:t>
      </w: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8355" w:type="dxa"/>
        <w:jc w:val="center"/>
        <w:tblLayout w:type="fixed"/>
        <w:tblCellMar>
          <w:top w:w="0" w:type="dxa"/>
          <w:left w:w="108" w:type="dxa"/>
          <w:bottom w:w="0" w:type="dxa"/>
          <w:right w:w="108" w:type="dxa"/>
        </w:tblCellMar>
      </w:tblPr>
      <w:tblGrid>
        <w:gridCol w:w="2185"/>
        <w:gridCol w:w="6170"/>
      </w:tblGrid>
      <w:tr>
        <w:tblPrEx>
          <w:tblCellMar>
            <w:top w:w="0" w:type="dxa"/>
            <w:left w:w="108" w:type="dxa"/>
            <w:bottom w:w="0" w:type="dxa"/>
            <w:right w:w="108" w:type="dxa"/>
          </w:tblCellMar>
        </w:tblPrEx>
        <w:trPr>
          <w:jc w:val="center"/>
        </w:trPr>
        <w:tc>
          <w:tcPr>
            <w:tcW w:w="2185" w:type="dxa"/>
            <w:vAlign w:val="top"/>
          </w:tcPr>
          <w:p>
            <w:pPr>
              <w:jc w:val="distribute"/>
              <w:rPr>
                <w:rFonts w:hint="eastAsia" w:ascii="黑体" w:eastAsia="黑体"/>
                <w:spacing w:val="26"/>
                <w:sz w:val="28"/>
              </w:rPr>
            </w:pPr>
            <w:r>
              <w:rPr>
                <w:rFonts w:hint="eastAsia" w:ascii="黑体" w:eastAsia="黑体"/>
                <w:spacing w:val="26"/>
                <w:sz w:val="28"/>
              </w:rPr>
              <w:t>课题名称：</w:t>
            </w:r>
          </w:p>
        </w:tc>
        <w:tc>
          <w:tcPr>
            <w:tcW w:w="6170" w:type="dxa"/>
            <w:tcBorders>
              <w:bottom w:val="single" w:color="auto" w:sz="4" w:space="0"/>
            </w:tcBorders>
            <w:vAlign w:val="center"/>
          </w:tcPr>
          <w:p>
            <w:pPr>
              <w:jc w:val="center"/>
              <w:rPr>
                <w:rFonts w:hint="eastAsia" w:ascii="华文新魏" w:eastAsia="华文新魏"/>
                <w:b/>
                <w:spacing w:val="26"/>
                <w:sz w:val="24"/>
                <w:lang w:eastAsia="zh-CN"/>
              </w:rPr>
            </w:pPr>
            <w:r>
              <w:rPr>
                <w:rFonts w:hint="eastAsia" w:ascii="华文新魏" w:eastAsia="华文新魏"/>
                <w:b/>
                <w:spacing w:val="26"/>
                <w:sz w:val="24"/>
                <w:lang w:eastAsia="zh-CN"/>
              </w:rPr>
              <w:t>高中物理课堂建立物理模型培养学生解决问题能力的研究</w:t>
            </w:r>
          </w:p>
        </w:tc>
      </w:tr>
      <w:tr>
        <w:tblPrEx>
          <w:tblCellMar>
            <w:top w:w="0" w:type="dxa"/>
            <w:left w:w="108" w:type="dxa"/>
            <w:bottom w:w="0" w:type="dxa"/>
            <w:right w:w="108" w:type="dxa"/>
          </w:tblCellMar>
        </w:tblPrEx>
        <w:trPr>
          <w:jc w:val="center"/>
        </w:trPr>
        <w:tc>
          <w:tcPr>
            <w:tcW w:w="2185" w:type="dxa"/>
            <w:vAlign w:val="top"/>
          </w:tcPr>
          <w:p>
            <w:pPr>
              <w:jc w:val="distribute"/>
              <w:rPr>
                <w:rFonts w:hint="eastAsia" w:ascii="黑体" w:eastAsia="黑体"/>
                <w:spacing w:val="26"/>
                <w:sz w:val="28"/>
              </w:rPr>
            </w:pPr>
            <w:r>
              <w:rPr>
                <w:rFonts w:hint="eastAsia" w:ascii="黑体" w:eastAsia="黑体"/>
                <w:sz w:val="28"/>
              </w:rPr>
              <w:t>课题主持人：</w:t>
            </w:r>
          </w:p>
        </w:tc>
        <w:tc>
          <w:tcPr>
            <w:tcW w:w="6170" w:type="dxa"/>
            <w:tcBorders>
              <w:top w:val="single" w:color="auto" w:sz="4" w:space="0"/>
              <w:bottom w:val="single" w:color="auto" w:sz="4" w:space="0"/>
            </w:tcBorders>
            <w:vAlign w:val="center"/>
          </w:tcPr>
          <w:p>
            <w:pPr>
              <w:jc w:val="center"/>
              <w:rPr>
                <w:rFonts w:hint="eastAsia" w:ascii="华文新魏" w:eastAsia="华文新魏"/>
                <w:b/>
                <w:spacing w:val="26"/>
                <w:sz w:val="28"/>
                <w:lang w:eastAsia="zh-CN"/>
              </w:rPr>
            </w:pPr>
            <w:r>
              <w:rPr>
                <w:rFonts w:hint="eastAsia" w:ascii="华文新魏" w:eastAsia="华文新魏"/>
                <w:b/>
                <w:spacing w:val="26"/>
                <w:sz w:val="28"/>
                <w:lang w:eastAsia="zh-CN"/>
              </w:rPr>
              <w:t>徐樱</w:t>
            </w:r>
          </w:p>
        </w:tc>
      </w:tr>
      <w:tr>
        <w:tblPrEx>
          <w:tblCellMar>
            <w:top w:w="0" w:type="dxa"/>
            <w:left w:w="108" w:type="dxa"/>
            <w:bottom w:w="0" w:type="dxa"/>
            <w:right w:w="108" w:type="dxa"/>
          </w:tblCellMar>
        </w:tblPrEx>
        <w:trPr>
          <w:jc w:val="center"/>
        </w:trPr>
        <w:tc>
          <w:tcPr>
            <w:tcW w:w="2185" w:type="dxa"/>
            <w:vAlign w:val="top"/>
          </w:tcPr>
          <w:p>
            <w:pPr>
              <w:jc w:val="distribute"/>
              <w:rPr>
                <w:rFonts w:hint="eastAsia" w:ascii="黑体" w:eastAsia="黑体"/>
                <w:spacing w:val="26"/>
                <w:sz w:val="28"/>
              </w:rPr>
            </w:pPr>
            <w:r>
              <w:rPr>
                <w:rFonts w:hint="eastAsia" w:ascii="黑体" w:eastAsia="黑体"/>
                <w:spacing w:val="26"/>
                <w:sz w:val="28"/>
              </w:rPr>
              <w:t>申报日期：</w:t>
            </w:r>
          </w:p>
        </w:tc>
        <w:tc>
          <w:tcPr>
            <w:tcW w:w="6170" w:type="dxa"/>
            <w:tcBorders>
              <w:top w:val="single" w:color="auto" w:sz="4" w:space="0"/>
              <w:bottom w:val="single" w:color="auto" w:sz="4" w:space="0"/>
            </w:tcBorders>
            <w:vAlign w:val="center"/>
          </w:tcPr>
          <w:p>
            <w:pPr>
              <w:jc w:val="center"/>
              <w:rPr>
                <w:rFonts w:hint="eastAsia" w:ascii="华文新魏" w:eastAsia="华文新魏"/>
                <w:b/>
                <w:spacing w:val="26"/>
                <w:sz w:val="28"/>
              </w:rPr>
            </w:pPr>
            <w:r>
              <w:rPr>
                <w:rFonts w:hint="eastAsia" w:ascii="华文新魏" w:eastAsia="华文新魏"/>
                <w:b/>
                <w:spacing w:val="26"/>
                <w:sz w:val="28"/>
              </w:rPr>
              <w:t xml:space="preserve"> </w:t>
            </w:r>
            <w:r>
              <w:rPr>
                <w:rFonts w:hint="eastAsia" w:ascii="华文新魏" w:eastAsia="华文新魏"/>
                <w:b/>
                <w:spacing w:val="26"/>
                <w:sz w:val="28"/>
                <w:lang w:val="en-US" w:eastAsia="zh-CN"/>
              </w:rPr>
              <w:t>2020</w:t>
            </w:r>
            <w:r>
              <w:rPr>
                <w:rFonts w:hint="eastAsia" w:ascii="华文新魏" w:eastAsia="华文新魏"/>
                <w:b/>
                <w:spacing w:val="26"/>
                <w:sz w:val="28"/>
              </w:rPr>
              <w:t>年9月</w:t>
            </w:r>
          </w:p>
        </w:tc>
      </w:tr>
      <w:tr>
        <w:tblPrEx>
          <w:tblCellMar>
            <w:top w:w="0" w:type="dxa"/>
            <w:left w:w="108" w:type="dxa"/>
            <w:bottom w:w="0" w:type="dxa"/>
            <w:right w:w="108" w:type="dxa"/>
          </w:tblCellMar>
        </w:tblPrEx>
        <w:trPr>
          <w:jc w:val="center"/>
        </w:trPr>
        <w:tc>
          <w:tcPr>
            <w:tcW w:w="2185" w:type="dxa"/>
            <w:vAlign w:val="top"/>
          </w:tcPr>
          <w:p>
            <w:pPr>
              <w:jc w:val="left"/>
              <w:rPr>
                <w:rFonts w:hint="eastAsia" w:ascii="黑体" w:eastAsia="黑体"/>
                <w:spacing w:val="26"/>
                <w:sz w:val="28"/>
              </w:rPr>
            </w:pPr>
            <w:r>
              <w:rPr>
                <w:rFonts w:hint="eastAsia" w:ascii="黑体" w:eastAsia="黑体"/>
                <w:spacing w:val="26"/>
                <w:sz w:val="28"/>
              </w:rPr>
              <w:t>拟结题日期：</w:t>
            </w:r>
          </w:p>
        </w:tc>
        <w:tc>
          <w:tcPr>
            <w:tcW w:w="6170" w:type="dxa"/>
            <w:tcBorders>
              <w:top w:val="single" w:color="auto" w:sz="4" w:space="0"/>
              <w:bottom w:val="single" w:color="auto" w:sz="4" w:space="0"/>
            </w:tcBorders>
            <w:vAlign w:val="center"/>
          </w:tcPr>
          <w:p>
            <w:pPr>
              <w:jc w:val="center"/>
              <w:rPr>
                <w:rFonts w:hint="eastAsia" w:ascii="华文新魏" w:eastAsia="华文新魏"/>
                <w:b/>
                <w:spacing w:val="26"/>
                <w:sz w:val="28"/>
              </w:rPr>
            </w:pPr>
            <w:r>
              <w:rPr>
                <w:rFonts w:hint="eastAsia" w:ascii="华文新魏" w:eastAsia="华文新魏"/>
                <w:b/>
                <w:spacing w:val="26"/>
                <w:sz w:val="28"/>
              </w:rPr>
              <w:t xml:space="preserve"> </w:t>
            </w:r>
            <w:r>
              <w:rPr>
                <w:rFonts w:hint="eastAsia" w:ascii="华文新魏" w:eastAsia="华文新魏"/>
                <w:b/>
                <w:spacing w:val="26"/>
                <w:sz w:val="28"/>
                <w:lang w:val="en-US" w:eastAsia="zh-CN"/>
              </w:rPr>
              <w:t>2021</w:t>
            </w:r>
            <w:r>
              <w:rPr>
                <w:rFonts w:hint="eastAsia" w:ascii="华文新魏" w:eastAsia="华文新魏"/>
                <w:b/>
                <w:spacing w:val="26"/>
                <w:sz w:val="28"/>
              </w:rPr>
              <w:t>年6月</w:t>
            </w:r>
          </w:p>
        </w:tc>
      </w:tr>
    </w:tbl>
    <w:p>
      <w:pPr>
        <w:jc w:val="center"/>
        <w:rPr>
          <w:rFonts w:hint="eastAsia" w:ascii="黑体"/>
          <w:sz w:val="28"/>
        </w:rPr>
      </w:pPr>
    </w:p>
    <w:p>
      <w:pPr>
        <w:jc w:val="center"/>
        <w:rPr>
          <w:rFonts w:hint="eastAsia" w:ascii="黑体"/>
          <w:sz w:val="28"/>
        </w:rPr>
      </w:pPr>
    </w:p>
    <w:p>
      <w:pPr>
        <w:jc w:val="center"/>
        <w:rPr>
          <w:rFonts w:hint="eastAsia" w:ascii="黑体"/>
          <w:sz w:val="28"/>
        </w:rPr>
      </w:pPr>
    </w:p>
    <w:p>
      <w:pPr>
        <w:jc w:val="center"/>
        <w:rPr>
          <w:rFonts w:hint="eastAsia" w:ascii="黑体" w:eastAsia="黑体"/>
          <w:sz w:val="28"/>
        </w:rPr>
      </w:pPr>
      <w:r>
        <w:rPr>
          <w:rFonts w:hint="eastAsia" w:ascii="黑体" w:eastAsia="黑体"/>
          <w:sz w:val="28"/>
        </w:rPr>
        <w:t>常州市三河口高级中学教科室</w:t>
      </w:r>
    </w:p>
    <w:p>
      <w:pPr>
        <w:jc w:val="center"/>
        <w:rPr>
          <w:rFonts w:hint="eastAsia" w:ascii="黑体" w:eastAsia="黑体"/>
          <w:sz w:val="28"/>
        </w:rPr>
      </w:pPr>
      <w:r>
        <w:rPr>
          <w:rFonts w:hint="eastAsia" w:ascii="黑体" w:eastAsia="黑体"/>
          <w:sz w:val="28"/>
        </w:rPr>
        <w:t>2018年9月（制）</w:t>
      </w:r>
    </w:p>
    <w:p>
      <w:pPr>
        <w:jc w:val="center"/>
        <w:rPr>
          <w:rFonts w:hint="eastAsia" w:ascii="黑体" w:eastAsia="黑体"/>
          <w:sz w:val="28"/>
        </w:rPr>
      </w:pPr>
    </w:p>
    <w:p>
      <w:pPr>
        <w:jc w:val="center"/>
        <w:rPr>
          <w:rFonts w:ascii="黑体" w:eastAsia="黑体"/>
          <w:sz w:val="28"/>
        </w:rPr>
        <w:sectPr>
          <w:headerReference r:id="rId3" w:type="default"/>
          <w:footerReference r:id="rId4" w:type="default"/>
          <w:footerReference r:id="rId5" w:type="even"/>
          <w:pgSz w:w="11906" w:h="16838"/>
          <w:pgMar w:top="1440" w:right="1800" w:bottom="1440" w:left="1800" w:header="851" w:footer="992" w:gutter="0"/>
          <w:pgNumType w:start="1"/>
          <w:cols w:space="720" w:num="1"/>
          <w:titlePg/>
          <w:docGrid w:type="lines" w:linePitch="312" w:charSpace="0"/>
        </w:sectPr>
      </w:pPr>
    </w:p>
    <w:p>
      <w:pPr>
        <w:spacing w:line="480" w:lineRule="auto"/>
        <w:rPr>
          <w:rFonts w:eastAsia="黑体"/>
          <w:sz w:val="28"/>
        </w:rPr>
      </w:pPr>
      <w:r>
        <w:rPr>
          <w:rFonts w:hint="eastAsia" w:eastAsia="黑体"/>
          <w:sz w:val="28"/>
        </w:rPr>
        <w:t>一、课题研究人员基本信息</w:t>
      </w:r>
    </w:p>
    <w:tbl>
      <w:tblPr>
        <w:tblStyle w:val="6"/>
        <w:tblW w:w="903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03"/>
        <w:gridCol w:w="830"/>
        <w:gridCol w:w="1260"/>
        <w:gridCol w:w="1236"/>
        <w:gridCol w:w="1128"/>
        <w:gridCol w:w="336"/>
        <w:gridCol w:w="180"/>
        <w:gridCol w:w="1140"/>
        <w:gridCol w:w="43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gridSpan w:val="2"/>
            <w:vAlign w:val="center"/>
          </w:tcPr>
          <w:p>
            <w:pPr>
              <w:jc w:val="center"/>
              <w:rPr>
                <w:rFonts w:hint="eastAsia"/>
              </w:rPr>
            </w:pPr>
            <w:r>
              <w:rPr>
                <w:rFonts w:hint="eastAsia"/>
              </w:rPr>
              <w:t>主持人</w:t>
            </w:r>
          </w:p>
        </w:tc>
        <w:tc>
          <w:tcPr>
            <w:tcW w:w="2090" w:type="dxa"/>
            <w:gridSpan w:val="2"/>
            <w:vAlign w:val="center"/>
          </w:tcPr>
          <w:p>
            <w:pPr>
              <w:jc w:val="center"/>
              <w:rPr>
                <w:rFonts w:hint="eastAsia" w:ascii="华文楷体" w:hAnsi="华文楷体" w:eastAsia="华文楷体"/>
                <w:sz w:val="18"/>
                <w:szCs w:val="18"/>
                <w:lang w:eastAsia="zh-CN"/>
              </w:rPr>
            </w:pPr>
            <w:r>
              <w:rPr>
                <w:rFonts w:hint="eastAsia" w:ascii="华文楷体" w:hAnsi="华文楷体" w:eastAsia="华文楷体"/>
                <w:sz w:val="18"/>
                <w:szCs w:val="18"/>
                <w:lang w:eastAsia="zh-CN"/>
              </w:rPr>
              <w:t>徐樱</w:t>
            </w:r>
          </w:p>
        </w:tc>
        <w:tc>
          <w:tcPr>
            <w:tcW w:w="1236" w:type="dxa"/>
            <w:vAlign w:val="center"/>
          </w:tcPr>
          <w:p>
            <w:pPr>
              <w:jc w:val="center"/>
              <w:rPr>
                <w:rFonts w:hint="eastAsia"/>
              </w:rPr>
            </w:pPr>
            <w:r>
              <w:rPr>
                <w:rFonts w:hint="eastAsia"/>
              </w:rPr>
              <w:t>性别</w:t>
            </w:r>
          </w:p>
        </w:tc>
        <w:tc>
          <w:tcPr>
            <w:tcW w:w="1128" w:type="dxa"/>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女</w:t>
            </w:r>
          </w:p>
        </w:tc>
        <w:tc>
          <w:tcPr>
            <w:tcW w:w="1656" w:type="dxa"/>
            <w:gridSpan w:val="3"/>
            <w:vAlign w:val="center"/>
          </w:tcPr>
          <w:p>
            <w:pPr>
              <w:jc w:val="center"/>
              <w:rPr>
                <w:rFonts w:hint="eastAsia"/>
              </w:rPr>
            </w:pPr>
            <w:r>
              <w:rPr>
                <w:rFonts w:hint="eastAsia"/>
              </w:rPr>
              <w:t>出生年月</w:t>
            </w:r>
          </w:p>
        </w:tc>
        <w:tc>
          <w:tcPr>
            <w:tcW w:w="1693" w:type="dxa"/>
            <w:gridSpan w:val="2"/>
            <w:vAlign w:val="center"/>
          </w:tcPr>
          <w:p>
            <w:pPr>
              <w:jc w:val="center"/>
              <w:rPr>
                <w:rFonts w:hint="eastAsia" w:eastAsia="宋体"/>
                <w:lang w:val="en-US" w:eastAsia="zh-CN"/>
              </w:rPr>
            </w:pPr>
            <w:r>
              <w:rPr>
                <w:rFonts w:hint="eastAsia"/>
                <w:lang w:val="en-US" w:eastAsia="zh-CN"/>
              </w:rPr>
              <w:t>198304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Align w:val="center"/>
          </w:tcPr>
          <w:p>
            <w:pPr>
              <w:jc w:val="center"/>
              <w:rPr>
                <w:rFonts w:hint="eastAsia"/>
              </w:rPr>
            </w:pPr>
            <w:r>
              <w:rPr>
                <w:rFonts w:hint="eastAsia"/>
              </w:rPr>
              <w:t>最后学历</w:t>
            </w:r>
          </w:p>
        </w:tc>
        <w:tc>
          <w:tcPr>
            <w:tcW w:w="2090" w:type="dxa"/>
            <w:gridSpan w:val="2"/>
            <w:vAlign w:val="center"/>
          </w:tcPr>
          <w:p>
            <w:pPr>
              <w:jc w:val="center"/>
              <w:rPr>
                <w:rFonts w:hint="eastAsia" w:ascii="华文楷体" w:hAnsi="华文楷体" w:eastAsia="华文楷体"/>
                <w:sz w:val="18"/>
                <w:szCs w:val="18"/>
                <w:lang w:eastAsia="zh-CN"/>
              </w:rPr>
            </w:pPr>
            <w:r>
              <w:rPr>
                <w:rFonts w:hint="eastAsia" w:ascii="华文楷体" w:hAnsi="华文楷体" w:eastAsia="华文楷体"/>
                <w:sz w:val="18"/>
                <w:szCs w:val="18"/>
                <w:lang w:eastAsia="zh-CN"/>
              </w:rPr>
              <w:t>本科</w:t>
            </w:r>
          </w:p>
        </w:tc>
        <w:tc>
          <w:tcPr>
            <w:tcW w:w="1236" w:type="dxa"/>
            <w:vAlign w:val="center"/>
          </w:tcPr>
          <w:p>
            <w:pPr>
              <w:jc w:val="center"/>
              <w:rPr>
                <w:rFonts w:hint="eastAsia"/>
              </w:rPr>
            </w:pPr>
            <w:r>
              <w:rPr>
                <w:rFonts w:hint="eastAsia"/>
              </w:rPr>
              <w:t>最后学位</w:t>
            </w:r>
          </w:p>
        </w:tc>
        <w:tc>
          <w:tcPr>
            <w:tcW w:w="1128" w:type="dxa"/>
            <w:vAlign w:val="center"/>
          </w:tcPr>
          <w:p>
            <w:pPr>
              <w:jc w:val="center"/>
              <w:rPr>
                <w:rFonts w:hint="eastAsia" w:ascii="华文楷体" w:hAnsi="华文楷体" w:eastAsia="华文楷体"/>
                <w:sz w:val="18"/>
                <w:szCs w:val="18"/>
                <w:lang w:eastAsia="zh-CN"/>
              </w:rPr>
            </w:pPr>
            <w:r>
              <w:rPr>
                <w:rFonts w:hint="eastAsia" w:ascii="华文楷体" w:hAnsi="华文楷体" w:eastAsia="华文楷体"/>
                <w:sz w:val="18"/>
                <w:szCs w:val="18"/>
                <w:lang w:eastAsia="zh-CN"/>
              </w:rPr>
              <w:t>理学学士</w:t>
            </w:r>
          </w:p>
        </w:tc>
        <w:tc>
          <w:tcPr>
            <w:tcW w:w="1656" w:type="dxa"/>
            <w:gridSpan w:val="3"/>
            <w:vAlign w:val="center"/>
          </w:tcPr>
          <w:p>
            <w:pPr>
              <w:jc w:val="center"/>
              <w:rPr>
                <w:rFonts w:hint="eastAsia"/>
              </w:rPr>
            </w:pPr>
            <w:r>
              <w:rPr>
                <w:rFonts w:hint="eastAsia"/>
              </w:rPr>
              <w:t>专业技术职务</w:t>
            </w:r>
          </w:p>
        </w:tc>
        <w:tc>
          <w:tcPr>
            <w:tcW w:w="1693" w:type="dxa"/>
            <w:gridSpan w:val="2"/>
            <w:vAlign w:val="center"/>
          </w:tcPr>
          <w:p>
            <w:pPr>
              <w:jc w:val="center"/>
              <w:rPr>
                <w:rFonts w:hint="eastAsia" w:ascii="华文楷体" w:hAnsi="华文楷体" w:eastAsia="华文楷体"/>
                <w:szCs w:val="21"/>
                <w:lang w:eastAsia="zh-CN"/>
              </w:rPr>
            </w:pPr>
            <w:r>
              <w:rPr>
                <w:rFonts w:hint="eastAsia" w:ascii="华文楷体" w:hAnsi="华文楷体" w:eastAsia="华文楷体"/>
                <w:szCs w:val="21"/>
                <w:lang w:eastAsia="zh-CN"/>
              </w:rPr>
              <w:t>中学一级教师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restart"/>
            <w:vAlign w:val="center"/>
          </w:tcPr>
          <w:p>
            <w:pPr>
              <w:jc w:val="center"/>
              <w:rPr>
                <w:rFonts w:hint="eastAsia"/>
              </w:rPr>
            </w:pPr>
            <w:r>
              <w:rPr>
                <w:rFonts w:hint="eastAsia"/>
              </w:rPr>
              <w:t>近五年主持的课题</w:t>
            </w:r>
          </w:p>
        </w:tc>
        <w:tc>
          <w:tcPr>
            <w:tcW w:w="4790" w:type="dxa"/>
            <w:gridSpan w:val="5"/>
            <w:vAlign w:val="center"/>
          </w:tcPr>
          <w:p>
            <w:pPr>
              <w:jc w:val="center"/>
              <w:rPr>
                <w:rFonts w:hint="eastAsia"/>
              </w:rPr>
            </w:pPr>
            <w:r>
              <w:rPr>
                <w:rFonts w:hint="eastAsia"/>
              </w:rPr>
              <w:t>课题名称</w:t>
            </w:r>
          </w:p>
        </w:tc>
        <w:tc>
          <w:tcPr>
            <w:tcW w:w="1753" w:type="dxa"/>
            <w:gridSpan w:val="3"/>
            <w:vAlign w:val="center"/>
          </w:tcPr>
          <w:p>
            <w:pPr>
              <w:jc w:val="center"/>
              <w:rPr>
                <w:rFonts w:hint="eastAsia"/>
              </w:rPr>
            </w:pPr>
            <w:r>
              <w:rPr>
                <w:rFonts w:hint="eastAsia"/>
              </w:rPr>
              <w:t>级别与完成情况</w:t>
            </w:r>
          </w:p>
        </w:tc>
        <w:tc>
          <w:tcPr>
            <w:tcW w:w="1260" w:type="dxa"/>
            <w:vAlign w:val="center"/>
          </w:tcPr>
          <w:p>
            <w:pPr>
              <w:jc w:val="center"/>
              <w:rPr>
                <w:rFonts w:hint="eastAsia"/>
              </w:rPr>
            </w:pPr>
            <w:r>
              <w:rPr>
                <w:rFonts w:hint="eastAsia"/>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continue"/>
            <w:vAlign w:val="center"/>
          </w:tcPr>
          <w:p>
            <w:pPr>
              <w:jc w:val="center"/>
              <w:rPr>
                <w:rFonts w:hint="eastAsia"/>
              </w:rPr>
            </w:pPr>
          </w:p>
        </w:tc>
        <w:tc>
          <w:tcPr>
            <w:tcW w:w="4790" w:type="dxa"/>
            <w:gridSpan w:val="5"/>
            <w:vAlign w:val="center"/>
          </w:tcPr>
          <w:p>
            <w:pPr>
              <w:jc w:val="center"/>
              <w:rPr>
                <w:rFonts w:hint="eastAsia"/>
              </w:rPr>
            </w:pPr>
          </w:p>
        </w:tc>
        <w:tc>
          <w:tcPr>
            <w:tcW w:w="1753" w:type="dxa"/>
            <w:gridSpan w:val="3"/>
            <w:vAlign w:val="center"/>
          </w:tcPr>
          <w:p>
            <w:pPr>
              <w:jc w:val="center"/>
              <w:rPr>
                <w:rFonts w:hint="eastAsia"/>
              </w:rPr>
            </w:pP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continue"/>
            <w:vAlign w:val="center"/>
          </w:tcPr>
          <w:p>
            <w:pPr>
              <w:jc w:val="center"/>
              <w:rPr>
                <w:rFonts w:hint="eastAsia"/>
              </w:rPr>
            </w:pPr>
          </w:p>
        </w:tc>
        <w:tc>
          <w:tcPr>
            <w:tcW w:w="4790" w:type="dxa"/>
            <w:gridSpan w:val="5"/>
            <w:vAlign w:val="center"/>
          </w:tcPr>
          <w:p>
            <w:pPr>
              <w:jc w:val="center"/>
              <w:rPr>
                <w:rFonts w:hint="eastAsia"/>
              </w:rPr>
            </w:pPr>
          </w:p>
        </w:tc>
        <w:tc>
          <w:tcPr>
            <w:tcW w:w="1753" w:type="dxa"/>
            <w:gridSpan w:val="3"/>
            <w:vAlign w:val="center"/>
          </w:tcPr>
          <w:p>
            <w:pPr>
              <w:jc w:val="center"/>
              <w:rPr>
                <w:rFonts w:hint="eastAsia"/>
              </w:rPr>
            </w:pP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restart"/>
            <w:vAlign w:val="center"/>
          </w:tcPr>
          <w:p>
            <w:pPr>
              <w:jc w:val="center"/>
              <w:rPr>
                <w:rFonts w:hint="eastAsia"/>
              </w:rPr>
            </w:pPr>
            <w:r>
              <w:rPr>
                <w:rFonts w:hint="eastAsia"/>
              </w:rPr>
              <w:t>近五年发表或获奖的相关论文</w:t>
            </w:r>
          </w:p>
        </w:tc>
        <w:tc>
          <w:tcPr>
            <w:tcW w:w="4790" w:type="dxa"/>
            <w:gridSpan w:val="5"/>
            <w:vAlign w:val="center"/>
          </w:tcPr>
          <w:p>
            <w:pPr>
              <w:jc w:val="center"/>
              <w:rPr>
                <w:rFonts w:hint="eastAsia"/>
              </w:rPr>
            </w:pPr>
            <w:r>
              <w:rPr>
                <w:rFonts w:hint="eastAsia"/>
              </w:rPr>
              <w:t>论文名称</w:t>
            </w:r>
          </w:p>
        </w:tc>
        <w:tc>
          <w:tcPr>
            <w:tcW w:w="1753" w:type="dxa"/>
            <w:gridSpan w:val="3"/>
            <w:vAlign w:val="center"/>
          </w:tcPr>
          <w:p>
            <w:pPr>
              <w:jc w:val="center"/>
              <w:rPr>
                <w:rFonts w:hint="eastAsia"/>
              </w:rPr>
            </w:pPr>
            <w:r>
              <w:rPr>
                <w:rFonts w:hint="eastAsia"/>
              </w:rPr>
              <w:t>发表刊物刊号</w:t>
            </w:r>
          </w:p>
          <w:p>
            <w:pPr>
              <w:jc w:val="center"/>
              <w:rPr>
                <w:rFonts w:hint="eastAsia"/>
              </w:rPr>
            </w:pPr>
            <w:r>
              <w:rPr>
                <w:rFonts w:hint="eastAsia"/>
              </w:rPr>
              <w:t>/获奖类别等次</w:t>
            </w:r>
          </w:p>
        </w:tc>
        <w:tc>
          <w:tcPr>
            <w:tcW w:w="1260" w:type="dxa"/>
            <w:vAlign w:val="center"/>
          </w:tcPr>
          <w:p>
            <w:pPr>
              <w:jc w:val="center"/>
              <w:rPr>
                <w:rFonts w:hint="eastAsia"/>
              </w:rP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continue"/>
            <w:vAlign w:val="center"/>
          </w:tcPr>
          <w:p>
            <w:pPr>
              <w:jc w:val="center"/>
              <w:rPr>
                <w:rFonts w:hint="eastAsia"/>
              </w:rPr>
            </w:pPr>
          </w:p>
        </w:tc>
        <w:tc>
          <w:tcPr>
            <w:tcW w:w="4790" w:type="dxa"/>
            <w:gridSpan w:val="5"/>
            <w:vAlign w:val="center"/>
          </w:tcPr>
          <w:p>
            <w:pPr>
              <w:jc w:val="center"/>
              <w:rPr>
                <w:rFonts w:hint="eastAsia" w:ascii="华文楷体" w:hAnsi="华文楷体" w:eastAsia="华文楷体"/>
                <w:szCs w:val="21"/>
              </w:rPr>
            </w:pPr>
          </w:p>
        </w:tc>
        <w:tc>
          <w:tcPr>
            <w:tcW w:w="1753" w:type="dxa"/>
            <w:gridSpan w:val="3"/>
            <w:vAlign w:val="center"/>
          </w:tcPr>
          <w:p>
            <w:pPr>
              <w:jc w:val="center"/>
              <w:rPr>
                <w:rFonts w:hint="eastAsia" w:ascii="华文楷体" w:hAnsi="华文楷体" w:eastAsia="华文楷体"/>
                <w:szCs w:val="21"/>
              </w:rPr>
            </w:pPr>
          </w:p>
        </w:tc>
        <w:tc>
          <w:tcPr>
            <w:tcW w:w="1260" w:type="dxa"/>
            <w:vAlign w:val="center"/>
          </w:tcPr>
          <w:p>
            <w:pPr>
              <w:jc w:val="center"/>
              <w:rPr>
                <w:rFonts w:hint="eastAsia"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continue"/>
            <w:vAlign w:val="center"/>
          </w:tcPr>
          <w:p>
            <w:pPr>
              <w:jc w:val="center"/>
              <w:rPr>
                <w:rFonts w:hint="eastAsia"/>
              </w:rPr>
            </w:pPr>
          </w:p>
        </w:tc>
        <w:tc>
          <w:tcPr>
            <w:tcW w:w="4790" w:type="dxa"/>
            <w:gridSpan w:val="5"/>
            <w:vAlign w:val="center"/>
          </w:tcPr>
          <w:p>
            <w:pPr>
              <w:jc w:val="center"/>
              <w:rPr>
                <w:rFonts w:hint="eastAsia" w:ascii="华文楷体" w:hAnsi="华文楷体" w:eastAsia="华文楷体"/>
                <w:szCs w:val="21"/>
              </w:rPr>
            </w:pPr>
          </w:p>
        </w:tc>
        <w:tc>
          <w:tcPr>
            <w:tcW w:w="1753" w:type="dxa"/>
            <w:gridSpan w:val="3"/>
            <w:vAlign w:val="center"/>
          </w:tcPr>
          <w:p>
            <w:pPr>
              <w:jc w:val="center"/>
              <w:rPr>
                <w:rFonts w:hint="eastAsia" w:ascii="华文楷体" w:hAnsi="华文楷体" w:eastAsia="华文楷体"/>
                <w:szCs w:val="21"/>
              </w:rPr>
            </w:pPr>
          </w:p>
        </w:tc>
        <w:tc>
          <w:tcPr>
            <w:tcW w:w="1260" w:type="dxa"/>
            <w:vAlign w:val="center"/>
          </w:tcPr>
          <w:p>
            <w:pPr>
              <w:jc w:val="center"/>
              <w:rPr>
                <w:rFonts w:hint="eastAsia"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gridSpan w:val="2"/>
            <w:vMerge w:val="continue"/>
            <w:vAlign w:val="center"/>
          </w:tcPr>
          <w:p>
            <w:pPr>
              <w:jc w:val="center"/>
              <w:rPr>
                <w:rFonts w:hint="eastAsia"/>
              </w:rPr>
            </w:pPr>
          </w:p>
        </w:tc>
        <w:tc>
          <w:tcPr>
            <w:tcW w:w="4790" w:type="dxa"/>
            <w:gridSpan w:val="5"/>
            <w:vAlign w:val="center"/>
          </w:tcPr>
          <w:p>
            <w:pPr>
              <w:jc w:val="center"/>
              <w:rPr>
                <w:rFonts w:hint="eastAsia" w:ascii="华文楷体" w:hAnsi="华文楷体" w:eastAsia="华文楷体"/>
                <w:szCs w:val="21"/>
              </w:rPr>
            </w:pPr>
          </w:p>
        </w:tc>
        <w:tc>
          <w:tcPr>
            <w:tcW w:w="1753" w:type="dxa"/>
            <w:gridSpan w:val="3"/>
            <w:vAlign w:val="center"/>
          </w:tcPr>
          <w:p>
            <w:pPr>
              <w:jc w:val="center"/>
              <w:rPr>
                <w:rFonts w:hint="eastAsia" w:ascii="华文楷体" w:hAnsi="华文楷体" w:eastAsia="华文楷体"/>
                <w:szCs w:val="21"/>
              </w:rPr>
            </w:pPr>
          </w:p>
        </w:tc>
        <w:tc>
          <w:tcPr>
            <w:tcW w:w="1260" w:type="dxa"/>
            <w:vAlign w:val="center"/>
          </w:tcPr>
          <w:p>
            <w:pPr>
              <w:jc w:val="center"/>
              <w:rPr>
                <w:rFonts w:hint="eastAsia" w:ascii="华文楷体" w:hAnsi="华文楷体" w:eastAsia="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restart"/>
            <w:textDirection w:val="tbRlV"/>
            <w:vAlign w:val="center"/>
          </w:tcPr>
          <w:p>
            <w:pPr>
              <w:spacing w:line="240" w:lineRule="exact"/>
              <w:ind w:left="113" w:right="113"/>
              <w:jc w:val="center"/>
              <w:rPr>
                <w:rFonts w:hint="eastAsia"/>
              </w:rPr>
            </w:pPr>
            <w:r>
              <w:rPr>
                <w:rFonts w:hint="eastAsia"/>
              </w:rPr>
              <w:t>课题组主要成员</w:t>
            </w:r>
            <w:r>
              <w:rPr>
                <w:rFonts w:hint="eastAsia"/>
                <w:b/>
              </w:rPr>
              <w:t>（不含主持人，最多10人）</w:t>
            </w:r>
          </w:p>
        </w:tc>
        <w:tc>
          <w:tcPr>
            <w:tcW w:w="1333" w:type="dxa"/>
            <w:gridSpan w:val="2"/>
            <w:vAlign w:val="center"/>
          </w:tcPr>
          <w:p>
            <w:pPr>
              <w:jc w:val="center"/>
              <w:rPr>
                <w:rFonts w:hint="eastAsia"/>
              </w:rPr>
            </w:pPr>
            <w:r>
              <w:rPr>
                <w:rFonts w:hint="eastAsia"/>
              </w:rPr>
              <w:t>姓名</w:t>
            </w:r>
          </w:p>
        </w:tc>
        <w:tc>
          <w:tcPr>
            <w:tcW w:w="1260" w:type="dxa"/>
            <w:vAlign w:val="center"/>
          </w:tcPr>
          <w:p>
            <w:pPr>
              <w:jc w:val="center"/>
              <w:rPr>
                <w:rFonts w:hint="eastAsia"/>
              </w:rPr>
            </w:pPr>
            <w:r>
              <w:rPr>
                <w:rFonts w:hint="eastAsia"/>
              </w:rPr>
              <w:t>专业技术职务</w:t>
            </w:r>
          </w:p>
        </w:tc>
        <w:tc>
          <w:tcPr>
            <w:tcW w:w="2880" w:type="dxa"/>
            <w:gridSpan w:val="4"/>
            <w:vAlign w:val="center"/>
          </w:tcPr>
          <w:p>
            <w:pPr>
              <w:jc w:val="center"/>
              <w:rPr>
                <w:rFonts w:hint="eastAsia"/>
              </w:rPr>
            </w:pPr>
            <w:r>
              <w:rPr>
                <w:rFonts w:hint="eastAsia"/>
              </w:rPr>
              <w:t>工作单位</w:t>
            </w:r>
          </w:p>
        </w:tc>
        <w:tc>
          <w:tcPr>
            <w:tcW w:w="2833" w:type="dxa"/>
            <w:gridSpan w:val="3"/>
            <w:vAlign w:val="center"/>
          </w:tcPr>
          <w:p>
            <w:pPr>
              <w:jc w:val="center"/>
              <w:rPr>
                <w:rFonts w:hint="eastAsia"/>
              </w:rPr>
            </w:pPr>
            <w:r>
              <w:rPr>
                <w:rFonts w:hint="eastAsia"/>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董新跃</w:t>
            </w:r>
          </w:p>
        </w:tc>
        <w:tc>
          <w:tcPr>
            <w:tcW w:w="1260" w:type="dxa"/>
            <w:vAlign w:val="center"/>
          </w:tcPr>
          <w:p>
            <w:pPr>
              <w:jc w:val="center"/>
              <w:rPr>
                <w:rFonts w:hint="eastAsia" w:ascii="华文楷体" w:hAnsi="华文楷体" w:eastAsia="华文楷体"/>
                <w:szCs w:val="21"/>
                <w:lang w:eastAsia="zh-CN"/>
              </w:rPr>
            </w:pPr>
            <w:r>
              <w:rPr>
                <w:rFonts w:hint="eastAsia" w:ascii="华文楷体" w:hAnsi="华文楷体" w:eastAsia="华文楷体"/>
                <w:szCs w:val="21"/>
                <w:lang w:eastAsia="zh-CN"/>
              </w:rPr>
              <w:t>中学高级教师</w:t>
            </w:r>
          </w:p>
        </w:tc>
        <w:tc>
          <w:tcPr>
            <w:tcW w:w="2880" w:type="dxa"/>
            <w:gridSpan w:val="4"/>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徐琴</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中学高级教师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钱智华</w:t>
            </w:r>
          </w:p>
        </w:tc>
        <w:tc>
          <w:tcPr>
            <w:tcW w:w="1260" w:type="dxa"/>
            <w:vAlign w:val="center"/>
          </w:tcPr>
          <w:p>
            <w:pPr>
              <w:jc w:val="center"/>
              <w:rPr>
                <w:rFonts w:hint="eastAsia" w:ascii="华文楷体" w:hAnsi="华文楷体" w:eastAsia="华文楷体"/>
                <w:szCs w:val="21"/>
                <w:lang w:eastAsia="zh-CN"/>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陈晓松</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周军</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万代红</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周丽艳</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徐伟</w:t>
            </w:r>
          </w:p>
        </w:tc>
        <w:tc>
          <w:tcPr>
            <w:tcW w:w="1260" w:type="dxa"/>
            <w:vAlign w:val="center"/>
          </w:tcPr>
          <w:p>
            <w:pPr>
              <w:jc w:val="center"/>
              <w:rPr>
                <w:rFonts w:hint="eastAsia" w:ascii="华文楷体" w:hAnsi="华文楷体" w:eastAsia="华文楷体"/>
                <w:szCs w:val="21"/>
              </w:rPr>
            </w:pPr>
            <w:r>
              <w:rPr>
                <w:rFonts w:hint="eastAsia" w:ascii="华文楷体" w:hAnsi="华文楷体" w:eastAsia="华文楷体"/>
                <w:szCs w:val="21"/>
                <w:lang w:eastAsia="zh-CN"/>
              </w:rPr>
              <w:t>中学一级教师</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陈宇</w:t>
            </w:r>
          </w:p>
        </w:tc>
        <w:tc>
          <w:tcPr>
            <w:tcW w:w="1260" w:type="dxa"/>
            <w:vAlign w:val="center"/>
          </w:tcPr>
          <w:p>
            <w:pPr>
              <w:jc w:val="center"/>
              <w:rPr>
                <w:rFonts w:hint="eastAsia" w:ascii="华文楷体" w:hAnsi="华文楷体" w:eastAsia="华文楷体"/>
                <w:szCs w:val="21"/>
                <w:lang w:eastAsia="zh-CN"/>
              </w:rPr>
            </w:pPr>
            <w:r>
              <w:rPr>
                <w:rFonts w:hint="eastAsia" w:ascii="华文楷体" w:hAnsi="华文楷体" w:eastAsia="华文楷体"/>
                <w:szCs w:val="21"/>
                <w:lang w:eastAsia="zh-CN"/>
              </w:rPr>
              <w:t>见习</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3" w:type="dxa"/>
            <w:vMerge w:val="continue"/>
            <w:vAlign w:val="center"/>
          </w:tcPr>
          <w:p>
            <w:pPr>
              <w:jc w:val="center"/>
              <w:rPr>
                <w:rFonts w:hint="eastAsia"/>
              </w:rPr>
            </w:pPr>
          </w:p>
        </w:tc>
        <w:tc>
          <w:tcPr>
            <w:tcW w:w="1333" w:type="dxa"/>
            <w:gridSpan w:val="2"/>
            <w:vAlign w:val="center"/>
          </w:tcPr>
          <w:p>
            <w:pPr>
              <w:jc w:val="center"/>
              <w:rPr>
                <w:rFonts w:hint="eastAsia" w:ascii="华文楷体" w:hAnsi="华文楷体" w:eastAsia="华文楷体"/>
                <w:sz w:val="24"/>
                <w:lang w:eastAsia="zh-CN"/>
              </w:rPr>
            </w:pPr>
            <w:r>
              <w:rPr>
                <w:rFonts w:hint="eastAsia" w:ascii="华文楷体" w:hAnsi="华文楷体" w:eastAsia="华文楷体"/>
                <w:sz w:val="24"/>
                <w:lang w:eastAsia="zh-CN"/>
              </w:rPr>
              <w:t>江海洋</w:t>
            </w:r>
          </w:p>
        </w:tc>
        <w:tc>
          <w:tcPr>
            <w:tcW w:w="1260" w:type="dxa"/>
            <w:vAlign w:val="center"/>
          </w:tcPr>
          <w:p>
            <w:pPr>
              <w:jc w:val="center"/>
              <w:rPr>
                <w:rFonts w:hint="eastAsia" w:ascii="华文楷体" w:hAnsi="华文楷体" w:eastAsia="华文楷体"/>
                <w:szCs w:val="21"/>
                <w:lang w:eastAsia="zh-CN"/>
              </w:rPr>
            </w:pPr>
            <w:r>
              <w:rPr>
                <w:rFonts w:hint="eastAsia" w:ascii="华文楷体" w:hAnsi="华文楷体" w:eastAsia="华文楷体"/>
                <w:szCs w:val="21"/>
                <w:lang w:eastAsia="zh-CN"/>
              </w:rPr>
              <w:t>见习</w:t>
            </w:r>
          </w:p>
        </w:tc>
        <w:tc>
          <w:tcPr>
            <w:tcW w:w="2880" w:type="dxa"/>
            <w:gridSpan w:val="4"/>
            <w:vAlign w:val="center"/>
          </w:tcPr>
          <w:p>
            <w:pPr>
              <w:jc w:val="center"/>
              <w:rPr>
                <w:rFonts w:hint="eastAsia" w:ascii="华文楷体" w:hAnsi="华文楷体" w:eastAsia="华文楷体"/>
                <w:szCs w:val="21"/>
              </w:rPr>
            </w:pPr>
            <w:r>
              <w:rPr>
                <w:rFonts w:hint="eastAsia" w:ascii="华文楷体" w:hAnsi="华文楷体" w:eastAsia="华文楷体"/>
                <w:sz w:val="24"/>
                <w:lang w:eastAsia="zh-CN"/>
              </w:rPr>
              <w:t>三河口高级中学</w:t>
            </w:r>
          </w:p>
        </w:tc>
        <w:tc>
          <w:tcPr>
            <w:tcW w:w="2833" w:type="dxa"/>
            <w:gridSpan w:val="3"/>
            <w:vAlign w:val="center"/>
          </w:tcPr>
          <w:p>
            <w:pPr>
              <w:jc w:val="center"/>
              <w:rPr>
                <w:rFonts w:hint="eastAsia" w:ascii="华文楷体" w:hAnsi="华文楷体" w:eastAsia="华文楷体"/>
                <w:sz w:val="24"/>
              </w:rPr>
            </w:pPr>
            <w:r>
              <w:rPr>
                <w:rFonts w:hint="eastAsia" w:ascii="华文楷体" w:hAnsi="华文楷体" w:eastAsia="华文楷体"/>
                <w:sz w:val="24"/>
                <w:lang w:eastAsia="zh-CN"/>
              </w:rPr>
              <w:t>参与</w:t>
            </w:r>
          </w:p>
        </w:tc>
      </w:tr>
    </w:tbl>
    <w:p>
      <w:pPr>
        <w:pStyle w:val="2"/>
        <w:rPr>
          <w:rFonts w:hint="eastAsia"/>
        </w:rPr>
      </w:pPr>
    </w:p>
    <w:p>
      <w:pPr>
        <w:rPr>
          <w:rFonts w:hint="eastAsia" w:eastAsia="黑体"/>
        </w:rPr>
      </w:pPr>
      <w:r>
        <w:br w:type="page"/>
      </w:r>
      <w:r>
        <w:rPr>
          <w:rFonts w:hint="eastAsia" w:eastAsia="黑体"/>
          <w:sz w:val="28"/>
        </w:rPr>
        <w:t>二、课题研究论证报告</w:t>
      </w:r>
    </w:p>
    <w:tbl>
      <w:tblPr>
        <w:tblStyle w:val="6"/>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411" w:type="dxa"/>
            <w:tcBorders>
              <w:bottom w:val="single" w:color="auto" w:sz="4" w:space="0"/>
            </w:tcBorders>
            <w:vAlign w:val="center"/>
          </w:tcPr>
          <w:p>
            <w:pPr>
              <w:rPr>
                <w:rFonts w:hint="eastAsia"/>
              </w:rPr>
            </w:pPr>
            <w:r>
              <w:rPr>
                <w:rFonts w:hint="eastAsia"/>
              </w:rPr>
              <w:t>1．课题提出的背景与所要解决的主要问题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11" w:type="dxa"/>
            <w:tcBorders>
              <w:bottom w:val="single" w:color="auto" w:sz="4" w:space="0"/>
            </w:tcBorders>
            <w:vAlign w:val="top"/>
          </w:tcPr>
          <w:p>
            <w:pPr>
              <w:rPr>
                <w:rFonts w:hint="eastAsia"/>
              </w:rPr>
            </w:pPr>
            <w:r>
              <w:rPr>
                <w:rFonts w:hint="eastAsia"/>
              </w:rPr>
              <w:t>（1）课题提出的背景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8411" w:type="dxa"/>
            <w:tcBorders>
              <w:top w:val="single" w:color="auto" w:sz="4" w:space="0"/>
              <w:bottom w:val="single" w:color="auto" w:sz="4" w:space="0"/>
            </w:tcBorders>
            <w:vAlign w:val="top"/>
          </w:tcPr>
          <w:p>
            <w:pPr>
              <w:rPr>
                <w:rFonts w:hint="eastAsia" w:ascii="华文楷体" w:hAnsi="华文楷体" w:eastAsia="华文楷体"/>
                <w:sz w:val="24"/>
              </w:rPr>
            </w:pPr>
            <w:r>
              <w:rPr>
                <w:rFonts w:hint="eastAsia"/>
                <w:lang w:eastAsia="zh-CN"/>
              </w:rPr>
              <w:t>《普通高中物理课程标准》（</w:t>
            </w:r>
            <w:r>
              <w:rPr>
                <w:rFonts w:hint="eastAsia"/>
                <w:lang w:val="en-US" w:eastAsia="zh-CN"/>
              </w:rPr>
              <w:t>2017年2020年修订</w:t>
            </w:r>
            <w:r>
              <w:rPr>
                <w:rFonts w:hint="eastAsia"/>
                <w:lang w:eastAsia="zh-CN"/>
              </w:rPr>
              <w:t>）中指出物理课程性质：物理学是自然科学领域的一门基础学科，研究自然界物质的基本结构、相互作用和运动规律。</w:t>
            </w:r>
            <w:r>
              <w:rPr>
                <w:rFonts w:hint="eastAsia"/>
              </w:rPr>
              <w:t>物理学基于观察与实验,建构物理模型，应用数学等工具，通过科学推理和论证，形成系统的研究方法和理论体系。</w:t>
            </w:r>
            <w:r>
              <w:rPr>
                <w:rFonts w:hint="eastAsia"/>
                <w:lang w:eastAsia="zh-CN"/>
              </w:rPr>
              <w:t>可见，物理模型在物理教学中占有重要的地位，由于物理知识概念的抽象性，学生在高三一轮复习中无法理解题目在描述什么运动情景、物理过程、临界情况等，所以在物理课堂建立常用的物理模型，帮助学生提高解决问题的能力就显得很有必要了。</w:t>
            </w:r>
          </w:p>
          <w:p>
            <w:pPr>
              <w:spacing w:line="480" w:lineRule="exact"/>
              <w:jc w:val="left"/>
              <w:rPr>
                <w:rFonts w:hint="eastAsia" w:ascii="华文楷体" w:hAnsi="华文楷体" w:eastAsia="华文楷体"/>
                <w:sz w:val="24"/>
              </w:rPr>
            </w:pPr>
          </w:p>
          <w:p>
            <w:pPr>
              <w:spacing w:line="480" w:lineRule="exact"/>
              <w:jc w:val="left"/>
              <w:rPr>
                <w:rFonts w:hint="eastAsia" w:ascii="华文楷体" w:hAnsi="华文楷体" w:eastAsia="华文楷体"/>
                <w:sz w:val="24"/>
              </w:rPr>
            </w:pPr>
          </w:p>
          <w:p>
            <w:pPr>
              <w:spacing w:line="480" w:lineRule="exact"/>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11" w:type="dxa"/>
            <w:tcBorders>
              <w:top w:val="single" w:color="auto" w:sz="4" w:space="0"/>
              <w:bottom w:val="single" w:color="auto" w:sz="4" w:space="0"/>
            </w:tcBorders>
            <w:vAlign w:val="top"/>
          </w:tcPr>
          <w:p>
            <w:pPr>
              <w:rPr>
                <w:rFonts w:hint="eastAsia"/>
              </w:rPr>
            </w:pPr>
            <w:r>
              <w:rPr>
                <w:rFonts w:hint="eastAsia"/>
              </w:rPr>
              <w:t>（2）所要解决的主要问题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8411" w:type="dxa"/>
            <w:tcBorders>
              <w:top w:val="single" w:color="auto" w:sz="4" w:space="0"/>
            </w:tcBorders>
            <w:vAlign w:val="top"/>
          </w:tcPr>
          <w:p>
            <w:pPr>
              <w:rPr>
                <w:rFonts w:hint="eastAsia"/>
              </w:rPr>
            </w:pPr>
            <w:r>
              <w:rPr>
                <w:rFonts w:hint="eastAsia"/>
                <w:lang w:eastAsia="zh-CN"/>
              </w:rPr>
              <w:t>科学研究总是遵循由简入繁的顺序，而事实上自然现象总是有着复杂的过程和现象，学生可以通过建立模型入手，先研究简单的物理过程，通过建立物理模型，是学生掌握如何研究复杂的物理现象，从而提高学生的分析和解决问题的能力。</w:t>
            </w: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1" w:type="dxa"/>
            <w:vAlign w:val="center"/>
          </w:tcPr>
          <w:p>
            <w:pPr>
              <w:rPr>
                <w:rFonts w:hint="eastAsia"/>
              </w:rPr>
            </w:pPr>
            <w:r>
              <w:rPr>
                <w:rFonts w:hint="eastAsia"/>
              </w:rPr>
              <w:t>2．课题研究的实践意义与理论价值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411" w:type="dxa"/>
            <w:vAlign w:val="top"/>
          </w:tcPr>
          <w:p>
            <w:pPr>
              <w:rPr>
                <w:rFonts w:hint="eastAsia"/>
              </w:rPr>
            </w:pPr>
            <w:r>
              <w:rPr>
                <w:rFonts w:hint="eastAsia"/>
                <w:lang w:eastAsia="zh-CN"/>
              </w:rPr>
              <w:t>《普通高中物理课程标准》（</w:t>
            </w:r>
            <w:r>
              <w:rPr>
                <w:rFonts w:hint="eastAsia"/>
                <w:lang w:val="en-US" w:eastAsia="zh-CN"/>
              </w:rPr>
              <w:t>2017年2020年修订</w:t>
            </w:r>
            <w:r>
              <w:rPr>
                <w:rFonts w:hint="eastAsia"/>
                <w:lang w:eastAsia="zh-CN"/>
              </w:rPr>
              <w:t>）课程目标中指出：通过高中物理课程的学习，学生应达到如下目标</w:t>
            </w:r>
            <w:r>
              <w:rPr>
                <w:rFonts w:hint="eastAsia"/>
                <w:lang w:val="en-US" w:eastAsia="zh-CN"/>
              </w:rPr>
              <w:t>1、形成物质观念、运动与互相作用的观念、能量观念等，能用其解释自然现象和解决实际问题。2、具有构建模型的意识和能力；能运用科学思维方法，从定性和定量两个方面对相关问题进行科学推理、找出规律、形成结论。</w:t>
            </w: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tc>
      </w:tr>
    </w:tbl>
    <w:p>
      <w:pPr>
        <w:rPr>
          <w:rFonts w:eastAsia="黑体"/>
          <w:sz w:val="28"/>
        </w:rPr>
      </w:pPr>
      <w:r>
        <w:rPr>
          <w:rFonts w:eastAsia="黑体"/>
          <w:sz w:val="28"/>
        </w:rPr>
        <w:br w:type="page"/>
      </w:r>
      <w:r>
        <w:rPr>
          <w:rFonts w:hint="eastAsia" w:eastAsia="黑体"/>
          <w:sz w:val="28"/>
        </w:rPr>
        <w:t>三、课题研究设计报告</w:t>
      </w:r>
    </w:p>
    <w:tbl>
      <w:tblPr>
        <w:tblStyle w:val="6"/>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11" w:type="dxa"/>
            <w:vAlign w:val="center"/>
          </w:tcPr>
          <w:p>
            <w:pPr>
              <w:rPr>
                <w:rFonts w:hint="eastAsia"/>
              </w:rPr>
            </w:pPr>
            <w:r>
              <w:rPr>
                <w:rFonts w:hint="eastAsia"/>
              </w:rPr>
              <w:t>1．课题核心概念界定与课题研究的支撑性理论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8411" w:type="dxa"/>
            <w:vAlign w:val="top"/>
          </w:tcPr>
          <w:p>
            <w:pPr>
              <w:rPr>
                <w:rFonts w:hint="eastAsia"/>
              </w:rPr>
            </w:pPr>
            <w:r>
              <w:t>1）实用主义理论：辨证客观的吸纳实用主义哲学家的正确观点。</w:t>
            </w:r>
          </w:p>
          <w:p>
            <w:pPr>
              <w:rPr>
                <w:rFonts w:hint="eastAsia"/>
              </w:rPr>
            </w:pPr>
            <w:r>
              <w:t>2）建构主义理论：课堂教学活动应该强调学生对知识的主动建构，强调在学生原有的认知基础上进行建构。引发出学生原有的认知经验，激发主动提出问题，并主动的去想办法解决问题，从而不断的提高自己的学科素养。</w:t>
            </w:r>
          </w:p>
          <w:p>
            <w:pPr>
              <w:rPr>
                <w:rFonts w:hint="eastAsia"/>
              </w:rPr>
            </w:pPr>
            <w:r>
              <w:t>3）“多元智力理论”：该理论打破了传统的将智力看做是以语言能力和逻辑数理能力为核心的整合能力的认识，而认为人的智力是由言语</w:t>
            </w:r>
            <w:r>
              <w:rPr>
                <w:rFonts w:hint="eastAsia"/>
                <w:lang w:val="en-US" w:eastAsia="zh-CN"/>
              </w:rPr>
              <w:t>--</w:t>
            </w:r>
            <w:r>
              <w:t>语言智力、逻辑</w:t>
            </w:r>
            <w:r>
              <w:rPr>
                <w:rFonts w:hint="eastAsia"/>
                <w:lang w:val="en-US" w:eastAsia="zh-CN"/>
              </w:rPr>
              <w:t>--</w:t>
            </w:r>
            <w:r>
              <w:t>数理智力、视觉</w:t>
            </w:r>
            <w:r>
              <w:rPr>
                <w:rFonts w:hint="eastAsia"/>
                <w:lang w:val="en-US" w:eastAsia="zh-CN"/>
              </w:rPr>
              <w:t>--</w:t>
            </w:r>
            <w:r>
              <w:t>空间关系智力、音乐</w:t>
            </w:r>
            <w:r>
              <w:rPr>
                <w:rFonts w:hint="eastAsia"/>
                <w:lang w:val="en-US" w:eastAsia="zh-CN"/>
              </w:rPr>
              <w:t>--</w:t>
            </w:r>
            <w:r>
              <w:t>节奏智力、身体</w:t>
            </w:r>
            <w:r>
              <w:rPr>
                <w:rFonts w:hint="eastAsia"/>
                <w:lang w:val="en-US" w:eastAsia="zh-CN"/>
              </w:rPr>
              <w:t>--</w:t>
            </w:r>
            <w:r>
              <w:t>运动智力、人际交往智力、自我反省智力、自然考察智力和存在智力等九种智力构成，其中就包含语言文字智能——“有效运用口头语言或书写文字的能力”。</w:t>
            </w:r>
          </w:p>
          <w:p>
            <w:pPr>
              <w:rPr>
                <w:rFonts w:hint="eastAsia"/>
              </w:rPr>
            </w:pPr>
            <w:r>
              <w:t>4）新课程标准指出</w:t>
            </w:r>
            <w:r>
              <w:rPr>
                <w:rFonts w:hint="eastAsia"/>
                <w:lang w:eastAsia="zh-CN"/>
              </w:rPr>
              <w:t>物理</w:t>
            </w:r>
            <w:r>
              <w:t>学科课程的</w:t>
            </w:r>
            <w:r>
              <w:rPr>
                <w:rFonts w:hint="eastAsia"/>
                <w:lang w:eastAsia="zh-CN"/>
              </w:rPr>
              <w:t>性质</w:t>
            </w:r>
            <w:r>
              <w:t>：</w:t>
            </w:r>
            <w:r>
              <w:rPr>
                <w:rFonts w:hint="eastAsia"/>
                <w:lang w:eastAsia="zh-CN"/>
              </w:rPr>
              <w:t>“物理学是自然科学领域的一门基础学科，研究自然界物质的基本结构、相互作用和运动规律。</w:t>
            </w:r>
            <w:r>
              <w:rPr>
                <w:rFonts w:hint="eastAsia"/>
              </w:rPr>
              <w:t>物理学基于观察与实验,建构物理模型，应用数学等工具，通过科学推理和论证，形成系统的研究方法和理论体系。</w:t>
            </w:r>
            <w:r>
              <w:rPr>
                <w:rFonts w:hint="eastAsia"/>
                <w:lang w:eastAsia="zh-CN"/>
              </w:rPr>
              <w:t>”</w:t>
            </w: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p>
            <w:pPr>
              <w:spacing w:line="480" w:lineRule="exact"/>
              <w:ind w:firstLine="482"/>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11" w:type="dxa"/>
            <w:vAlign w:val="center"/>
          </w:tcPr>
          <w:p>
            <w:pPr>
              <w:rPr>
                <w:rFonts w:hint="eastAsia"/>
              </w:rPr>
            </w:pPr>
            <w:r>
              <w:rPr>
                <w:rFonts w:hint="eastAsia"/>
              </w:rPr>
              <w:t>2．研究目标（课题名称的分解与具体化）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411" w:type="dxa"/>
            <w:vAlign w:val="top"/>
          </w:tcPr>
          <w:p>
            <w:pPr>
              <w:widowControl/>
              <w:spacing w:line="226" w:lineRule="atLeast"/>
              <w:jc w:val="left"/>
              <w:rPr>
                <w:rFonts w:hint="eastAsia" w:ascii="宋体" w:hAnsi="宋体" w:cs="宋体"/>
                <w:color w:val="212121"/>
                <w:kern w:val="0"/>
                <w:sz w:val="21"/>
                <w:szCs w:val="21"/>
              </w:rPr>
            </w:pPr>
            <w:r>
              <w:rPr>
                <w:rFonts w:ascii="Verdana" w:hAnsi="Verdana" w:cs="宋体"/>
                <w:color w:val="000000"/>
                <w:kern w:val="0"/>
                <w:sz w:val="21"/>
                <w:szCs w:val="21"/>
              </w:rPr>
              <w:t>1）通过课题的研究和实践，提高学生政治学科实用性认识；构成课堂教学评价的创新模式，形成一套基于新课改条件下的课堂教学评价理论和方法，探索并总结如何改革传统的课堂评价思想和模式，使学生学会自主学习、自我评价。开发出具有应用推广价值的教学评价工具。有效激发学生学习兴趣、培养学生的参与意识、问题意识，激发学生学习的自主精神，使学生形成学习能力，最终达到让学生积极自主学习的目的。</w:t>
            </w:r>
          </w:p>
          <w:p>
            <w:pPr>
              <w:widowControl/>
              <w:spacing w:line="226" w:lineRule="atLeast"/>
              <w:jc w:val="left"/>
              <w:rPr>
                <w:rFonts w:hint="eastAsia" w:ascii="宋体" w:hAnsi="宋体" w:cs="宋体"/>
                <w:color w:val="212121"/>
                <w:kern w:val="0"/>
                <w:sz w:val="21"/>
                <w:szCs w:val="21"/>
              </w:rPr>
            </w:pPr>
            <w:r>
              <w:rPr>
                <w:rFonts w:ascii="Verdana" w:hAnsi="Verdana" w:cs="宋体"/>
                <w:color w:val="000000"/>
                <w:kern w:val="0"/>
                <w:sz w:val="21"/>
                <w:szCs w:val="21"/>
              </w:rPr>
              <w:t>2）通过课题的研究和实践，进行教学案创新编制，形成能调动学生学科兴趣的一整套教学案。</w:t>
            </w:r>
          </w:p>
          <w:p>
            <w:pPr>
              <w:widowControl/>
              <w:spacing w:line="226" w:lineRule="atLeast"/>
              <w:jc w:val="left"/>
              <w:rPr>
                <w:rFonts w:hint="eastAsia" w:ascii="宋体" w:hAnsi="宋体" w:cs="宋体"/>
                <w:color w:val="212121"/>
                <w:kern w:val="0"/>
                <w:sz w:val="21"/>
                <w:szCs w:val="21"/>
              </w:rPr>
            </w:pPr>
            <w:r>
              <w:rPr>
                <w:rFonts w:ascii="Verdana" w:hAnsi="Verdana" w:cs="宋体"/>
                <w:color w:val="000000"/>
                <w:kern w:val="0"/>
                <w:sz w:val="21"/>
                <w:szCs w:val="21"/>
              </w:rPr>
              <w:t>3）通过课题的研究和实践，形成充满特色的课堂教学风格，促进师生关系的和谐，提高教学效益。</w:t>
            </w:r>
          </w:p>
          <w:p>
            <w:pPr>
              <w:widowControl/>
              <w:spacing w:line="226" w:lineRule="atLeast"/>
              <w:jc w:val="left"/>
              <w:rPr>
                <w:rFonts w:hint="eastAsia" w:ascii="宋体" w:hAnsi="宋体" w:cs="宋体"/>
                <w:color w:val="212121"/>
                <w:kern w:val="0"/>
                <w:sz w:val="21"/>
                <w:szCs w:val="21"/>
              </w:rPr>
            </w:pPr>
            <w:bookmarkStart w:id="0" w:name="_GoBack"/>
            <w:bookmarkEnd w:id="0"/>
            <w:r>
              <w:rPr>
                <w:rFonts w:ascii="Verdana" w:hAnsi="Verdana" w:cs="宋体"/>
                <w:color w:val="000000"/>
                <w:kern w:val="0"/>
                <w:sz w:val="21"/>
                <w:szCs w:val="21"/>
              </w:rPr>
              <w:t>4）通过本课题的研究和实践，进一步增强教科研意识，进一步提高教科研能力。</w:t>
            </w:r>
          </w:p>
          <w:p>
            <w:pPr>
              <w:spacing w:line="480" w:lineRule="exact"/>
              <w:ind w:firstLine="480" w:firstLineChars="200"/>
              <w:jc w:val="left"/>
              <w:rPr>
                <w:rFonts w:hint="eastAsia" w:ascii="华文楷体" w:hAnsi="华文楷体" w:eastAsia="华文楷体"/>
                <w:sz w:val="24"/>
              </w:rPr>
            </w:pPr>
          </w:p>
          <w:p>
            <w:pPr>
              <w:spacing w:line="480" w:lineRule="exact"/>
              <w:ind w:firstLine="480" w:firstLineChars="200"/>
              <w:jc w:val="left"/>
              <w:rPr>
                <w:rFonts w:hint="eastAsia" w:ascii="华文楷体" w:hAnsi="华文楷体" w:eastAsia="华文楷体"/>
                <w:sz w:val="24"/>
              </w:rPr>
            </w:pPr>
          </w:p>
          <w:p>
            <w:pPr>
              <w:spacing w:line="480" w:lineRule="exact"/>
              <w:ind w:firstLine="480" w:firstLineChars="200"/>
              <w:jc w:val="left"/>
              <w:rPr>
                <w:rFonts w:hint="eastAsia" w:ascii="华文楷体" w:hAnsi="华文楷体" w:eastAsia="华文楷体"/>
                <w:sz w:val="24"/>
              </w:rPr>
            </w:pPr>
          </w:p>
          <w:p>
            <w:pPr>
              <w:spacing w:line="480" w:lineRule="exact"/>
              <w:ind w:firstLine="480" w:firstLineChars="200"/>
              <w:jc w:val="left"/>
              <w:rPr>
                <w:rFonts w:hint="eastAsia" w:ascii="华文楷体" w:hAnsi="华文楷体" w:eastAsia="华文楷体"/>
                <w:sz w:val="24"/>
              </w:rPr>
            </w:pPr>
          </w:p>
          <w:p>
            <w:pPr>
              <w:spacing w:line="480" w:lineRule="exact"/>
              <w:ind w:firstLine="480" w:firstLineChars="200"/>
              <w:jc w:val="left"/>
              <w:rPr>
                <w:rFonts w:hint="eastAsia" w:ascii="华文楷体" w:hAnsi="华文楷体" w:eastAsia="华文楷体"/>
                <w:sz w:val="24"/>
              </w:rPr>
            </w:pPr>
          </w:p>
          <w:p>
            <w:pPr>
              <w:spacing w:line="480" w:lineRule="exact"/>
              <w:ind w:firstLine="480" w:firstLineChars="200"/>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411" w:type="dxa"/>
            <w:vAlign w:val="center"/>
          </w:tcPr>
          <w:p>
            <w:pPr>
              <w:rPr>
                <w:rFonts w:hint="eastAsia"/>
              </w:rPr>
            </w:pPr>
            <w:r>
              <w:rPr>
                <w:rFonts w:hint="eastAsia"/>
              </w:rPr>
              <w:t>3．研究内容设计（研究目标的分解与具体化）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trPr>
        <w:tc>
          <w:tcPr>
            <w:tcW w:w="8411" w:type="dxa"/>
            <w:vAlign w:val="top"/>
          </w:tcPr>
          <w:p>
            <w:pPr>
              <w:rPr>
                <w:rFonts w:hint="eastAsia"/>
                <w:lang w:eastAsia="zh-CN"/>
              </w:rPr>
            </w:pPr>
            <w:r>
              <w:rPr>
                <w:rFonts w:hint="eastAsia"/>
                <w:lang w:eastAsia="zh-CN"/>
              </w:rPr>
              <w:t>第一、如何帮助学生建立模型</w:t>
            </w:r>
          </w:p>
          <w:p>
            <w:pPr>
              <w:rPr>
                <w:rFonts w:hint="eastAsia"/>
                <w:lang w:eastAsia="zh-CN"/>
              </w:rPr>
            </w:pPr>
            <w:r>
              <w:rPr>
                <w:rFonts w:hint="eastAsia"/>
                <w:lang w:eastAsia="zh-CN"/>
              </w:rPr>
              <w:t>模型是科学研究中的重要科学思维方法，是科学研究的必要工具，建立物理模型，不仅能帮助学生理解和理解抽象的物理概念、规律，还可以促进学生建立科学的世界观，所以，高中的物理教学培养学生建立物理模型是非常有必要的。</w:t>
            </w:r>
          </w:p>
          <w:p>
            <w:pPr>
              <w:rPr>
                <w:rFonts w:hint="eastAsia"/>
                <w:lang w:eastAsia="zh-CN"/>
              </w:rPr>
            </w:pPr>
            <w:r>
              <w:rPr>
                <w:rFonts w:hint="eastAsia"/>
                <w:lang w:eastAsia="zh-CN"/>
              </w:rPr>
              <w:t>第二、如何将已知的模型应用于物理问题的解决中</w:t>
            </w:r>
          </w:p>
          <w:p>
            <w:pPr>
              <w:rPr>
                <w:rFonts w:hint="eastAsia"/>
              </w:rPr>
            </w:pPr>
            <w:r>
              <w:rPr>
                <w:rFonts w:hint="eastAsia"/>
                <w:lang w:eastAsia="zh-CN"/>
              </w:rPr>
              <w:t>现代科技的日新月异，离不开科学家们的辛苦工作，那么学生们会不会想到，我们身边的很多科技都可以有着熟悉的物理模型呢？如我们把生活中复杂的科技现象、生活知识忽略次要因素，找到主要因素，可以抽象出反应研究对象本质的物理规律和物理模型，如何就能用我们熟悉的物理规律和知识解决相关问题，使学生掌握了解决实际问题的能力。</w:t>
            </w:r>
          </w:p>
          <w:p>
            <w:pPr>
              <w:numPr>
                <w:ilvl w:val="0"/>
                <w:numId w:val="1"/>
              </w:numPr>
              <w:rPr>
                <w:rFonts w:hint="eastAsia"/>
                <w:lang w:eastAsia="zh-CN"/>
              </w:rPr>
            </w:pPr>
            <w:r>
              <w:rPr>
                <w:rFonts w:hint="eastAsia"/>
                <w:lang w:eastAsia="zh-CN"/>
              </w:rPr>
              <w:t>注重培养学生的科学思维能力</w:t>
            </w:r>
          </w:p>
          <w:p>
            <w:pPr>
              <w:numPr>
                <w:ilvl w:val="0"/>
                <w:numId w:val="0"/>
              </w:numPr>
              <w:rPr>
                <w:rFonts w:hint="eastAsia" w:ascii="华文楷体" w:hAnsi="华文楷体" w:eastAsia="华文楷体"/>
                <w:sz w:val="24"/>
              </w:rPr>
            </w:pPr>
            <w:r>
              <w:rPr>
                <w:rFonts w:hint="eastAsia"/>
                <w:lang w:val="en-US" w:eastAsia="zh-CN"/>
              </w:rPr>
              <w:t>在练习中培养学生的思维能力也是很好的一个培养方式，平时学生碰到新颖的题目，有可能会不知道从何下手，所以平时需要培养学生认真审题、寻找对应的模型、使用模型解决题目所求物理量的科学思维过程。这个过程首先要求教师引导学生认真审题，能够准确选择模型；其次，抓住模型特点，培养学生能够准确分析题意、按照正确思维模式使用模型。</w:t>
            </w:r>
          </w:p>
          <w:p>
            <w:pPr>
              <w:spacing w:line="480" w:lineRule="exact"/>
              <w:ind w:firstLine="482"/>
              <w:jc w:val="left"/>
              <w:rPr>
                <w:rFonts w:hint="eastAsia" w:ascii="华文楷体" w:hAnsi="华文楷体" w:eastAsia="华文楷体"/>
                <w:sz w:val="24"/>
              </w:rPr>
            </w:pPr>
          </w:p>
          <w:p>
            <w:pPr>
              <w:spacing w:line="480" w:lineRule="exact"/>
              <w:jc w:val="left"/>
              <w:rPr>
                <w:rFonts w:hint="eastAsia" w:ascii="华文楷体" w:hAnsi="华文楷体" w:eastAsia="华文楷体"/>
                <w:sz w:val="24"/>
              </w:rPr>
            </w:pPr>
          </w:p>
        </w:tc>
      </w:tr>
    </w:tbl>
    <w:p>
      <w:pPr>
        <w:rPr>
          <w:rFonts w:hint="eastAsia"/>
        </w:rPr>
      </w:pPr>
      <w:r>
        <w:br w:type="page"/>
      </w:r>
    </w:p>
    <w:tbl>
      <w:tblPr>
        <w:tblStyle w:val="6"/>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50" w:hRule="atLeast"/>
        </w:trPr>
        <w:tc>
          <w:tcPr>
            <w:tcW w:w="8411" w:type="dxa"/>
            <w:vAlign w:val="center"/>
          </w:tcPr>
          <w:p>
            <w:pPr>
              <w:rPr>
                <w:rFonts w:hint="eastAsia"/>
              </w:rPr>
            </w:pPr>
            <w:r>
              <w:rPr>
                <w:rFonts w:hint="eastAsia"/>
              </w:rPr>
              <w:t>4．研究过程设计（阐述第一、二学期的研究目标、内容、成果形式、负责人）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652" w:hRule="atLeast"/>
        </w:trPr>
        <w:tc>
          <w:tcPr>
            <w:tcW w:w="8411" w:type="dxa"/>
            <w:vAlign w:val="top"/>
          </w:tcPr>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本课题的研究分成三个阶段：</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1）准备阶段：</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理论学习、材料准备 拟定研究方案、组织论证；拟定实施意见；</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2）实施阶段：</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（1）确定各项研究机制（包括</w:t>
            </w:r>
            <w:r>
              <w:rPr>
                <w:rFonts w:hint="eastAsia" w:ascii="宋体" w:hAnsi="宋体" w:cs="宋体"/>
                <w:color w:val="000000"/>
                <w:kern w:val="0"/>
                <w:szCs w:val="21"/>
              </w:rPr>
              <w:t>①</w:t>
            </w:r>
            <w:r>
              <w:rPr>
                <w:rFonts w:ascii="Verdana" w:hAnsi="Verdana" w:cs="宋体"/>
                <w:color w:val="000000"/>
                <w:kern w:val="0"/>
                <w:szCs w:val="21"/>
              </w:rPr>
              <w:t>定期理论学习；</w:t>
            </w:r>
            <w:r>
              <w:rPr>
                <w:rFonts w:hint="eastAsia" w:ascii="宋体" w:hAnsi="宋体" w:cs="宋体"/>
                <w:color w:val="000000"/>
                <w:kern w:val="0"/>
                <w:szCs w:val="21"/>
              </w:rPr>
              <w:t>②</w:t>
            </w:r>
            <w:r>
              <w:rPr>
                <w:rFonts w:ascii="Verdana" w:hAnsi="Verdana" w:cs="宋体"/>
                <w:color w:val="000000"/>
                <w:kern w:val="0"/>
                <w:szCs w:val="21"/>
              </w:rPr>
              <w:t>积极参加研讨；</w:t>
            </w:r>
            <w:r>
              <w:rPr>
                <w:rFonts w:hint="eastAsia" w:ascii="宋体" w:hAnsi="宋体" w:cs="宋体"/>
                <w:color w:val="000000"/>
                <w:kern w:val="0"/>
                <w:szCs w:val="21"/>
              </w:rPr>
              <w:t>③</w:t>
            </w:r>
            <w:r>
              <w:rPr>
                <w:rFonts w:ascii="Verdana" w:hAnsi="Verdana" w:cs="宋体"/>
                <w:color w:val="000000"/>
                <w:kern w:val="0"/>
                <w:szCs w:val="21"/>
              </w:rPr>
              <w:t>阶段反思总结；</w:t>
            </w:r>
            <w:r>
              <w:rPr>
                <w:rFonts w:hint="eastAsia" w:ascii="宋体" w:hAnsi="宋体" w:cs="宋体"/>
                <w:color w:val="000000"/>
                <w:kern w:val="0"/>
                <w:szCs w:val="21"/>
              </w:rPr>
              <w:t>④</w:t>
            </w:r>
            <w:r>
              <w:rPr>
                <w:rFonts w:ascii="Verdana" w:hAnsi="Verdana" w:cs="宋体"/>
                <w:color w:val="000000"/>
                <w:kern w:val="0"/>
                <w:szCs w:val="21"/>
              </w:rPr>
              <w:t>积极参加培训制；</w:t>
            </w:r>
            <w:r>
              <w:rPr>
                <w:rFonts w:hint="eastAsia" w:ascii="宋体" w:hAnsi="宋体" w:cs="宋体"/>
                <w:color w:val="000000"/>
                <w:kern w:val="0"/>
                <w:szCs w:val="21"/>
              </w:rPr>
              <w:t>⑤</w:t>
            </w:r>
            <w:r>
              <w:rPr>
                <w:rFonts w:ascii="Verdana" w:hAnsi="Verdana" w:cs="宋体"/>
                <w:color w:val="000000"/>
                <w:kern w:val="0"/>
                <w:szCs w:val="21"/>
              </w:rPr>
              <w:t>定期成果评价）；</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（2）进行研究内容的探索；</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（3）组织阶段汇报，接受中期评估；</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（4）适时组织有效材料的积累。</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3）总结阶段：</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（1）进行课题研究成效总结分析；</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（2）撰写研究报告、工作报告；</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（3）整合研究成果材料和支撑材料。</w:t>
            </w: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8" w:hRule="atLeast"/>
        </w:trPr>
        <w:tc>
          <w:tcPr>
            <w:tcW w:w="8411" w:type="dxa"/>
            <w:vAlign w:val="center"/>
          </w:tcPr>
          <w:p>
            <w:pPr>
              <w:rPr>
                <w:rFonts w:hint="eastAsia"/>
              </w:rPr>
            </w:pPr>
            <w:r>
              <w:rPr>
                <w:rFonts w:hint="eastAsia"/>
              </w:rPr>
              <w:t>5．研究方法设计（结合研究内容谈研究方法）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07" w:hRule="atLeast"/>
        </w:trPr>
        <w:tc>
          <w:tcPr>
            <w:tcW w:w="8411" w:type="dxa"/>
            <w:vAlign w:val="top"/>
          </w:tcPr>
          <w:p>
            <w:pPr>
              <w:spacing w:line="460" w:lineRule="exact"/>
              <w:ind w:firstLine="482"/>
              <w:jc w:val="left"/>
              <w:rPr>
                <w:rFonts w:hint="eastAsia" w:ascii="华文楷体" w:hAnsi="华文楷体" w:eastAsia="华文楷体"/>
                <w:sz w:val="24"/>
              </w:rPr>
            </w:pP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1）准备阶段：文献资料法、调查研究法。</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采用文献研究法完成研究方案、进行开题论证、解读课题思想、开展课改研究理论学习。同时运用调查研究法对各年级学生在学科教学中的表达现状进行问卷调查和自我测定，奠定课题研究的扎实基础。</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2）实施阶段：文献资料法、行为研究法、行动研究法、个案研究法。</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采用文献资料法收集第一手文献资料如新课程改革的理念与要求、与课题研究过程相关的原著、文章等。并注意文献积累，特别关注研究过程中形成的“半成品”生成性文献资料。</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行为研究法主要指向于研究内容的过程中教学的探索性行为。</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个案研究法主要用于面向全体关注个别的专项性个案研究及个别学生的个案研究。</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3）总结阶段：经验总结法、调查研究法</w:t>
            </w:r>
          </w:p>
          <w:p>
            <w:pPr>
              <w:spacing w:line="460" w:lineRule="exact"/>
              <w:ind w:firstLine="482"/>
              <w:jc w:val="left"/>
              <w:rPr>
                <w:rFonts w:hint="eastAsia" w:ascii="华文楷体" w:hAnsi="华文楷体" w:eastAsia="华文楷体"/>
                <w:sz w:val="24"/>
              </w:rPr>
            </w:pPr>
            <w:r>
              <w:rPr>
                <w:rFonts w:ascii="Verdana" w:hAnsi="Verdana" w:cs="宋体"/>
                <w:color w:val="000000"/>
                <w:kern w:val="0"/>
                <w:szCs w:val="21"/>
              </w:rPr>
              <w:t>采用调查法对开题时调查学生再次进行同类内容的调查测定；并对选择样本进行对照调查测定。</w:t>
            </w: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p>
            <w:pPr>
              <w:spacing w:line="460" w:lineRule="exact"/>
              <w:ind w:firstLine="482"/>
              <w:jc w:val="lef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421" w:type="dxa"/>
            <w:gridSpan w:val="2"/>
            <w:vAlign w:val="center"/>
          </w:tcPr>
          <w:p>
            <w:pPr>
              <w:rPr>
                <w:rFonts w:hint="eastAsia"/>
              </w:rPr>
            </w:pPr>
            <w:r>
              <w:rPr>
                <w:rFonts w:hint="eastAsia"/>
              </w:rPr>
              <w:t>6．完成本课题研究任务的保证措施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421" w:type="dxa"/>
            <w:gridSpan w:val="2"/>
            <w:vAlign w:val="top"/>
          </w:tcPr>
          <w:p>
            <w:pPr>
              <w:widowControl/>
              <w:spacing w:line="226" w:lineRule="atLeast"/>
              <w:ind w:firstLine="480"/>
              <w:jc w:val="left"/>
              <w:rPr>
                <w:rFonts w:hint="eastAsia" w:ascii="Verdana" w:hAnsi="Verdana" w:eastAsia="宋体" w:cs="宋体"/>
                <w:color w:val="000000"/>
                <w:kern w:val="0"/>
                <w:szCs w:val="21"/>
                <w:lang w:eastAsia="zh-CN"/>
              </w:rPr>
            </w:pPr>
            <w:r>
              <w:rPr>
                <w:rFonts w:hint="eastAsia" w:ascii="Verdana" w:hAnsi="Verdana" w:cs="宋体"/>
                <w:color w:val="000000"/>
                <w:kern w:val="0"/>
                <w:szCs w:val="21"/>
                <w:lang w:eastAsia="zh-CN"/>
              </w:rPr>
              <w:t>本人坚持以下原则：</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1）表扬为主的原则，既在课堂上不要吝惜对学生表达的积极反馈，运用美国心理学家斯金纳的强化理论，学会用正强化，用某种有吸引力的结果如表扬奖励，以表示对学生科学探究表达能力和方式的初步认可和肯定，充分调动学生表达的积极性。</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（2）发展为先的原则，既用发展的眼光来看待每一个学生，树立正确的学生观，尽量了解学生，对学生的表达能力发展状况作出客观、公平、公正的评价。</w:t>
            </w:r>
          </w:p>
          <w:p>
            <w:pPr>
              <w:widowControl/>
              <w:spacing w:line="226" w:lineRule="atLeast"/>
              <w:ind w:firstLine="480"/>
              <w:jc w:val="left"/>
              <w:rPr>
                <w:rFonts w:hint="eastAsia" w:ascii="宋体" w:hAnsi="宋体" w:cs="宋体"/>
                <w:color w:val="212121"/>
                <w:kern w:val="0"/>
                <w:szCs w:val="21"/>
              </w:rPr>
            </w:pPr>
            <w:r>
              <w:rPr>
                <w:rFonts w:ascii="Verdana" w:hAnsi="Verdana" w:cs="宋体"/>
                <w:color w:val="000000"/>
                <w:kern w:val="0"/>
                <w:szCs w:val="21"/>
              </w:rPr>
              <w:t>（3）因人而异的原则，既不用统一不变的尺度衡量千差万别的学生，了解每个人的基础，关注每个人的努力程度，不要求学生与学生相比，而要学生自己与自己相比，自己的现在与过去相比，从而激励学生表达能力的持续有效的发展和提高。</w:t>
            </w:r>
          </w:p>
          <w:p>
            <w:pPr>
              <w:ind w:firstLine="435"/>
              <w:rPr>
                <w:rFonts w:hint="eastAsia" w:ascii="华文楷体" w:hAnsi="华文楷体" w:eastAsia="华文楷体"/>
              </w:rPr>
            </w:pPr>
            <w:r>
              <w:rPr>
                <w:rFonts w:ascii="Verdana" w:hAnsi="Verdana" w:cs="宋体"/>
                <w:color w:val="000000"/>
                <w:kern w:val="0"/>
                <w:szCs w:val="21"/>
              </w:rPr>
              <w:t>（4）学生主体的原则：既改变传统教学评价中以教师为中心的倾向，使评价成为学生主体意识形成、自主学习能力提高、促进自我完善的活动，使学生在评价中学会为自己的学习承担责任，并努力改进自己的学习。要促进学生参与评价，让学生成为评价的主体。</w:t>
            </w: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ascii="华文楷体" w:hAnsi="华文楷体" w:eastAsia="华文楷体"/>
              </w:rPr>
            </w:pPr>
          </w:p>
          <w:p>
            <w:pPr>
              <w:ind w:firstLine="435"/>
              <w:rPr>
                <w:rFonts w:hint="eastAsia"/>
              </w:rPr>
            </w:pPr>
          </w:p>
        </w:tc>
      </w:tr>
    </w:tbl>
    <w:p/>
    <w:p>
      <w:pPr>
        <w:rPr>
          <w:rFonts w:hint="eastAsia"/>
        </w:rPr>
      </w:pPr>
      <w:r>
        <w:br w:type="page"/>
      </w:r>
    </w:p>
    <w:tbl>
      <w:tblPr>
        <w:tblStyle w:val="6"/>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027"/>
        <w:gridCol w:w="426"/>
        <w:gridCol w:w="540"/>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21" w:type="dxa"/>
            <w:gridSpan w:val="5"/>
            <w:vAlign w:val="center"/>
          </w:tcPr>
          <w:p>
            <w:pPr>
              <w:rPr>
                <w:rFonts w:hint="eastAsia"/>
              </w:rPr>
            </w:pPr>
            <w:r>
              <w:t xml:space="preserve"> </w:t>
            </w:r>
            <w:r>
              <w:rPr>
                <w:rFonts w:hint="eastAsia"/>
              </w:rPr>
              <w:t>7．预期研究成果（成果形式及预期完成时间）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21" w:type="dxa"/>
            <w:gridSpan w:val="5"/>
            <w:vAlign w:val="top"/>
          </w:tcPr>
          <w:p>
            <w:pPr>
              <w:rPr>
                <w:rFonts w:hint="eastAsia"/>
              </w:rPr>
            </w:pPr>
            <w:r>
              <w:rPr>
                <w:rFonts w:hint="eastAsia"/>
              </w:rPr>
              <w:t>（1）预期研究成果形式及数量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8421" w:type="dxa"/>
            <w:gridSpan w:val="5"/>
            <w:vAlign w:val="top"/>
          </w:tcPr>
          <w:p>
            <w:pPr>
              <w:jc w:val="left"/>
              <w:rPr>
                <w:rFonts w:hint="eastAsia"/>
              </w:rPr>
            </w:pPr>
            <w:r>
              <w:rPr>
                <w:rFonts w:ascii="Verdana" w:hAnsi="Verdana" w:cs="宋体"/>
                <w:color w:val="000000"/>
                <w:kern w:val="0"/>
                <w:szCs w:val="21"/>
              </w:rPr>
              <w:t>通过不断的理论学习与实际研究，从理论上对课题研究的主要内容和研究目的有一个清楚地认识，增强课题研究的意识，提高课题研究的自觉性，初步摸索出一些行之有效的做法，建立一套科学的评价体系，找到适合学生</w:t>
            </w:r>
            <w:r>
              <w:rPr>
                <w:rFonts w:hint="eastAsia" w:ascii="Verdana" w:hAnsi="Verdana" w:cs="宋体"/>
                <w:color w:val="000000"/>
                <w:kern w:val="0"/>
                <w:szCs w:val="21"/>
                <w:lang w:eastAsia="zh-CN"/>
              </w:rPr>
              <w:t>的</w:t>
            </w:r>
            <w:r>
              <w:rPr>
                <w:rFonts w:ascii="Verdana" w:hAnsi="Verdana" w:cs="宋体"/>
                <w:color w:val="000000"/>
                <w:kern w:val="0"/>
                <w:szCs w:val="21"/>
              </w:rPr>
              <w:t>表达能力提高，并取得较好的效果，</w:t>
            </w:r>
            <w:r>
              <w:rPr>
                <w:rFonts w:hint="eastAsia" w:ascii="Verdana" w:hAnsi="Verdana" w:cs="宋体"/>
                <w:color w:val="000000"/>
                <w:kern w:val="0"/>
                <w:szCs w:val="21"/>
              </w:rPr>
              <w:t>让</w:t>
            </w:r>
            <w:r>
              <w:rPr>
                <w:rFonts w:ascii="Verdana" w:hAnsi="Verdana" w:cs="宋体"/>
                <w:color w:val="000000"/>
                <w:kern w:val="0"/>
                <w:szCs w:val="21"/>
              </w:rPr>
              <w:t>学生学</w:t>
            </w:r>
            <w:r>
              <w:rPr>
                <w:rFonts w:hint="eastAsia" w:ascii="Verdana" w:hAnsi="Verdana" w:cs="宋体"/>
                <w:color w:val="000000"/>
                <w:kern w:val="0"/>
                <w:szCs w:val="21"/>
                <w:lang w:eastAsia="zh-CN"/>
              </w:rPr>
              <w:t>习物理</w:t>
            </w:r>
            <w:r>
              <w:rPr>
                <w:rFonts w:ascii="Verdana" w:hAnsi="Verdana" w:cs="宋体"/>
                <w:color w:val="000000"/>
                <w:kern w:val="0"/>
                <w:szCs w:val="21"/>
              </w:rPr>
              <w:t>的积极性、课堂参与</w:t>
            </w:r>
            <w:r>
              <w:rPr>
                <w:rFonts w:hint="eastAsia" w:ascii="Verdana" w:hAnsi="Verdana" w:cs="宋体"/>
                <w:color w:val="000000"/>
                <w:kern w:val="0"/>
                <w:szCs w:val="21"/>
                <w:lang w:eastAsia="zh-CN"/>
              </w:rPr>
              <w:t>程度</w:t>
            </w:r>
            <w:r>
              <w:rPr>
                <w:rFonts w:ascii="Verdana" w:hAnsi="Verdana" w:cs="宋体"/>
                <w:color w:val="000000"/>
                <w:kern w:val="0"/>
                <w:szCs w:val="21"/>
              </w:rPr>
              <w:t>有了明显提高</w:t>
            </w:r>
            <w:r>
              <w:rPr>
                <w:rFonts w:hint="eastAsia" w:ascii="Verdana" w:hAnsi="Verdana" w:cs="宋体"/>
                <w:color w:val="000000"/>
                <w:kern w:val="0"/>
                <w:szCs w:val="21"/>
                <w:lang w:eastAsia="zh-CN"/>
              </w:rPr>
              <w:t>和</w:t>
            </w:r>
            <w:r>
              <w:rPr>
                <w:rFonts w:ascii="Verdana" w:hAnsi="Verdana" w:cs="宋体"/>
                <w:color w:val="000000"/>
                <w:kern w:val="0"/>
                <w:szCs w:val="21"/>
              </w:rPr>
              <w:t>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65" w:type="dxa"/>
            <w:vAlign w:val="center"/>
          </w:tcPr>
          <w:p>
            <w:pPr>
              <w:jc w:val="left"/>
              <w:rPr>
                <w:rFonts w:hint="eastAsia"/>
              </w:rPr>
            </w:pPr>
            <w:r>
              <w:rPr>
                <w:rFonts w:hint="eastAsia"/>
              </w:rPr>
              <w:t>（2）预期结题时间：</w:t>
            </w:r>
          </w:p>
        </w:tc>
        <w:tc>
          <w:tcPr>
            <w:tcW w:w="1027" w:type="dxa"/>
            <w:tcBorders>
              <w:right w:val="nil"/>
            </w:tcBorders>
            <w:vAlign w:val="center"/>
          </w:tcPr>
          <w:p>
            <w:pPr>
              <w:jc w:val="right"/>
              <w:rPr>
                <w:rFonts w:hint="eastAsia"/>
                <w:u w:val="single"/>
              </w:rPr>
            </w:pPr>
          </w:p>
        </w:tc>
        <w:tc>
          <w:tcPr>
            <w:tcW w:w="426" w:type="dxa"/>
            <w:tcBorders>
              <w:left w:val="nil"/>
              <w:right w:val="nil"/>
            </w:tcBorders>
            <w:vAlign w:val="center"/>
          </w:tcPr>
          <w:p>
            <w:pPr>
              <w:jc w:val="left"/>
              <w:rPr>
                <w:rFonts w:hint="eastAsia"/>
              </w:rPr>
            </w:pPr>
            <w:r>
              <w:rPr>
                <w:rFonts w:hint="eastAsia"/>
              </w:rPr>
              <w:t>年</w:t>
            </w:r>
          </w:p>
        </w:tc>
        <w:tc>
          <w:tcPr>
            <w:tcW w:w="540" w:type="dxa"/>
            <w:tcBorders>
              <w:left w:val="nil"/>
              <w:right w:val="nil"/>
            </w:tcBorders>
            <w:vAlign w:val="center"/>
          </w:tcPr>
          <w:p>
            <w:pPr>
              <w:jc w:val="center"/>
              <w:rPr>
                <w:rFonts w:hint="eastAsia"/>
                <w:u w:val="single"/>
              </w:rPr>
            </w:pPr>
          </w:p>
        </w:tc>
        <w:tc>
          <w:tcPr>
            <w:tcW w:w="4163" w:type="dxa"/>
            <w:tcBorders>
              <w:left w:val="nil"/>
            </w:tcBorders>
            <w:vAlign w:val="center"/>
          </w:tcPr>
          <w:p>
            <w:pPr>
              <w:jc w:val="left"/>
              <w:rPr>
                <w:rFonts w:hint="eastAsia"/>
              </w:rPr>
            </w:pPr>
            <w:r>
              <w:rPr>
                <w:rFonts w:hint="eastAsia"/>
              </w:rPr>
              <w:t>月</w:t>
            </w:r>
          </w:p>
        </w:tc>
      </w:tr>
    </w:tbl>
    <w:p>
      <w:pPr>
        <w:rPr>
          <w:rFonts w:hint="eastAsia" w:eastAsia="黑体"/>
          <w:sz w:val="28"/>
        </w:rPr>
      </w:pPr>
      <w:r>
        <w:rPr>
          <w:rFonts w:hint="eastAsia" w:eastAsia="黑体"/>
          <w:sz w:val="28"/>
        </w:rPr>
        <w:t>四、评审意见</w:t>
      </w:r>
    </w:p>
    <w:tbl>
      <w:tblPr>
        <w:tblStyle w:val="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388" w:type="dxa"/>
            <w:tcBorders>
              <w:bottom w:val="nil"/>
            </w:tcBorders>
            <w:vAlign w:val="center"/>
          </w:tcPr>
          <w:p>
            <w:pPr>
              <w:rPr>
                <w:rFonts w:hint="eastAsia" w:ascii="华文行楷" w:eastAsia="华文行楷"/>
                <w:sz w:val="28"/>
                <w:szCs w:val="28"/>
              </w:rPr>
            </w:pPr>
          </w:p>
          <w:p>
            <w:pPr>
              <w:rPr>
                <w:rFonts w:hint="eastAsia" w:ascii="华文行楷" w:eastAsia="华文行楷"/>
                <w:sz w:val="28"/>
                <w:szCs w:val="28"/>
              </w:rPr>
            </w:pPr>
          </w:p>
          <w:p>
            <w:pPr>
              <w:rPr>
                <w:rFonts w:hint="eastAsia" w:ascii="华文行楷" w:eastAsia="华文行楷"/>
                <w:sz w:val="28"/>
                <w:szCs w:val="28"/>
              </w:rPr>
            </w:pPr>
          </w:p>
          <w:p>
            <w:pPr>
              <w:rPr>
                <w:rFonts w:hint="eastAsia" w:ascii="华文行楷" w:eastAsia="华文行楷"/>
                <w:sz w:val="28"/>
                <w:szCs w:val="28"/>
              </w:rPr>
            </w:pPr>
          </w:p>
          <w:p>
            <w:pPr>
              <w:rPr>
                <w:rFonts w:hint="eastAsia" w:ascii="华文行楷" w:eastAsia="华文行楷"/>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88" w:type="dxa"/>
            <w:tcBorders>
              <w:top w:val="nil"/>
              <w:bottom w:val="nil"/>
            </w:tcBorders>
            <w:vAlign w:val="center"/>
          </w:tcPr>
          <w:p>
            <w:pPr>
              <w:jc w:val="center"/>
              <w:rPr>
                <w:rFonts w:hint="eastAsia"/>
              </w:rPr>
            </w:pPr>
            <w:r>
              <w:t xml:space="preserve">      </w:t>
            </w:r>
            <w:r>
              <w:rPr>
                <w:rFonts w:hint="eastAsia"/>
              </w:rPr>
              <w:t xml:space="preserve">      </w:t>
            </w:r>
            <w:r>
              <w:t xml:space="preserve">    </w:t>
            </w:r>
            <w:r>
              <w:rPr>
                <w:rFonts w:hint="eastAsia"/>
              </w:rPr>
              <w:t>教科室负责人（签字）：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88" w:type="dxa"/>
            <w:tcBorders>
              <w:top w:val="nil"/>
              <w:bottom w:val="nil"/>
            </w:tcBorders>
            <w:vAlign w:val="center"/>
          </w:tcPr>
          <w:p>
            <w:pPr>
              <w:jc w:val="center"/>
            </w:pPr>
            <w:r>
              <w:rPr>
                <w:rFonts w:hint="eastAsia"/>
              </w:rPr>
              <w:t xml:space="preserve">      科室盖章：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88" w:type="dxa"/>
            <w:tcBorders>
              <w:top w:val="nil"/>
            </w:tcBorders>
            <w:vAlign w:val="center"/>
          </w:tcPr>
          <w:tbl>
            <w:tblPr>
              <w:tblStyle w:val="6"/>
              <w:tblW w:w="2892" w:type="dxa"/>
              <w:tblInd w:w="5580" w:type="dxa"/>
              <w:tblLayout w:type="fixed"/>
              <w:tblCellMar>
                <w:top w:w="0" w:type="dxa"/>
                <w:left w:w="108" w:type="dxa"/>
                <w:bottom w:w="0" w:type="dxa"/>
                <w:right w:w="108" w:type="dxa"/>
              </w:tblCellMar>
            </w:tblPr>
            <w:tblGrid>
              <w:gridCol w:w="720"/>
              <w:gridCol w:w="360"/>
              <w:gridCol w:w="540"/>
              <w:gridCol w:w="360"/>
              <w:gridCol w:w="540"/>
              <w:gridCol w:w="372"/>
            </w:tblGrid>
            <w:tr>
              <w:tblPrEx>
                <w:tblCellMar>
                  <w:top w:w="0" w:type="dxa"/>
                  <w:left w:w="108" w:type="dxa"/>
                  <w:bottom w:w="0" w:type="dxa"/>
                  <w:right w:w="108" w:type="dxa"/>
                </w:tblCellMar>
              </w:tblPrEx>
              <w:tc>
                <w:tcPr>
                  <w:tcW w:w="720" w:type="dxa"/>
                  <w:tcBorders>
                    <w:bottom w:val="single" w:color="auto" w:sz="4" w:space="0"/>
                  </w:tcBorders>
                  <w:vAlign w:val="center"/>
                </w:tcPr>
                <w:p>
                  <w:pPr>
                    <w:wordWrap w:val="0"/>
                    <w:jc w:val="center"/>
                    <w:rPr>
                      <w:rFonts w:hint="eastAsia"/>
                      <w:sz w:val="24"/>
                    </w:rPr>
                  </w:pPr>
                </w:p>
              </w:tc>
              <w:tc>
                <w:tcPr>
                  <w:tcW w:w="360" w:type="dxa"/>
                  <w:vAlign w:val="center"/>
                </w:tcPr>
                <w:p>
                  <w:pPr>
                    <w:wordWrap w:val="0"/>
                    <w:jc w:val="center"/>
                    <w:rPr>
                      <w:rFonts w:hint="eastAsia"/>
                      <w:sz w:val="24"/>
                      <w:u w:val="single"/>
                    </w:rPr>
                  </w:pPr>
                  <w:r>
                    <w:rPr>
                      <w:rFonts w:hint="eastAsia"/>
                      <w:sz w:val="24"/>
                    </w:rPr>
                    <w:t>年</w:t>
                  </w:r>
                </w:p>
              </w:tc>
              <w:tc>
                <w:tcPr>
                  <w:tcW w:w="540" w:type="dxa"/>
                  <w:tcBorders>
                    <w:bottom w:val="single" w:color="auto" w:sz="4" w:space="0"/>
                  </w:tcBorders>
                  <w:vAlign w:val="center"/>
                </w:tcPr>
                <w:p>
                  <w:pPr>
                    <w:wordWrap w:val="0"/>
                    <w:jc w:val="center"/>
                    <w:rPr>
                      <w:rFonts w:hint="eastAsia"/>
                      <w:sz w:val="24"/>
                    </w:rPr>
                  </w:pPr>
                </w:p>
              </w:tc>
              <w:tc>
                <w:tcPr>
                  <w:tcW w:w="360" w:type="dxa"/>
                  <w:vAlign w:val="center"/>
                </w:tcPr>
                <w:p>
                  <w:pPr>
                    <w:wordWrap w:val="0"/>
                    <w:jc w:val="center"/>
                    <w:rPr>
                      <w:rFonts w:hint="eastAsia"/>
                      <w:sz w:val="24"/>
                      <w:u w:val="single"/>
                    </w:rPr>
                  </w:pPr>
                  <w:r>
                    <w:rPr>
                      <w:rFonts w:hint="eastAsia"/>
                      <w:sz w:val="24"/>
                    </w:rPr>
                    <w:t>月</w:t>
                  </w:r>
                </w:p>
              </w:tc>
              <w:tc>
                <w:tcPr>
                  <w:tcW w:w="540" w:type="dxa"/>
                  <w:tcBorders>
                    <w:bottom w:val="single" w:color="auto" w:sz="4" w:space="0"/>
                  </w:tcBorders>
                  <w:vAlign w:val="center"/>
                </w:tcPr>
                <w:p>
                  <w:pPr>
                    <w:wordWrap w:val="0"/>
                    <w:jc w:val="center"/>
                    <w:rPr>
                      <w:rFonts w:hint="eastAsia"/>
                      <w:sz w:val="24"/>
                    </w:rPr>
                  </w:pPr>
                </w:p>
              </w:tc>
              <w:tc>
                <w:tcPr>
                  <w:tcW w:w="372" w:type="dxa"/>
                  <w:vAlign w:val="center"/>
                </w:tcPr>
                <w:p>
                  <w:pPr>
                    <w:wordWrap w:val="0"/>
                    <w:jc w:val="center"/>
                    <w:rPr>
                      <w:rFonts w:hint="eastAsia"/>
                      <w:sz w:val="24"/>
                    </w:rPr>
                  </w:pPr>
                  <w:r>
                    <w:rPr>
                      <w:rFonts w:hint="eastAsia"/>
                      <w:sz w:val="24"/>
                    </w:rPr>
                    <w:t>日</w:t>
                  </w:r>
                </w:p>
              </w:tc>
            </w:tr>
          </w:tbl>
          <w:p>
            <w:pPr>
              <w:wordWrap w:val="0"/>
              <w:jc w:val="right"/>
            </w:pPr>
          </w:p>
        </w:tc>
      </w:tr>
    </w:tbl>
    <w:p>
      <w:pPr>
        <w:rPr>
          <w:rFonts w:hint="eastAsia"/>
        </w:rPr>
      </w:pPr>
    </w:p>
    <w:sectPr>
      <w:footerReference r:id="rId6" w:type="firs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modern"/>
    <w:pitch w:val="default"/>
    <w:sig w:usb0="A10006FF" w:usb1="4000205B" w:usb2="0000001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Style w:val="9"/>
        <w:rFonts w:hint="eastAsia"/>
      </w:rPr>
      <w:t>第</w:t>
    </w:r>
    <w:r>
      <w:fldChar w:fldCharType="begin"/>
    </w:r>
    <w:r>
      <w:rPr>
        <w:rStyle w:val="9"/>
      </w:rPr>
      <w:instrText xml:space="preserve"> PAGE </w:instrText>
    </w:r>
    <w:r>
      <w:fldChar w:fldCharType="separate"/>
    </w:r>
    <w:r>
      <w:rPr>
        <w:rStyle w:val="9"/>
      </w:rPr>
      <w:t>2</w:t>
    </w:r>
    <w:r>
      <w:fldChar w:fldCharType="end"/>
    </w:r>
    <w:r>
      <w:rPr>
        <w:rStyle w:val="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Style w:val="9"/>
        <w:rFonts w:hint="eastAsia"/>
      </w:rPr>
      <w:t>第</w:t>
    </w:r>
    <w:r>
      <w:fldChar w:fldCharType="begin"/>
    </w:r>
    <w:r>
      <w:rPr>
        <w:rStyle w:val="9"/>
      </w:rPr>
      <w:instrText xml:space="preserve"> PAGE </w:instrText>
    </w:r>
    <w:r>
      <w:fldChar w:fldCharType="separate"/>
    </w:r>
    <w:r>
      <w:rPr>
        <w:rStyle w:val="9"/>
      </w:rPr>
      <w:t>1</w:t>
    </w:r>
    <w:r>
      <w:fldChar w:fldCharType="end"/>
    </w:r>
    <w:r>
      <w:rPr>
        <w:rStyle w:val="9"/>
        <w:rFonts w:hint="eastAsia"/>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58233"/>
    <w:multiLevelType w:val="singleLevel"/>
    <w:tmpl w:val="5F958233"/>
    <w:lvl w:ilvl="0" w:tentative="0">
      <w:start w:val="3"/>
      <w:numFmt w:val="chineseCounting"/>
      <w:suff w:val="nothing"/>
      <w:lvlText w:val="第%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5E"/>
    <w:rsid w:val="00005494"/>
    <w:rsid w:val="00005646"/>
    <w:rsid w:val="00010580"/>
    <w:rsid w:val="00016AC0"/>
    <w:rsid w:val="000209B2"/>
    <w:rsid w:val="00021542"/>
    <w:rsid w:val="000365BE"/>
    <w:rsid w:val="00040324"/>
    <w:rsid w:val="0006208A"/>
    <w:rsid w:val="000644C6"/>
    <w:rsid w:val="00075229"/>
    <w:rsid w:val="00097134"/>
    <w:rsid w:val="00097E3E"/>
    <w:rsid w:val="000A1EEF"/>
    <w:rsid w:val="000B609D"/>
    <w:rsid w:val="000B67AE"/>
    <w:rsid w:val="000B6DB1"/>
    <w:rsid w:val="000B6EE4"/>
    <w:rsid w:val="000C390F"/>
    <w:rsid w:val="000C6AE5"/>
    <w:rsid w:val="000D354D"/>
    <w:rsid w:val="000E4ED3"/>
    <w:rsid w:val="000F5996"/>
    <w:rsid w:val="00102FE9"/>
    <w:rsid w:val="001039FF"/>
    <w:rsid w:val="00104C3C"/>
    <w:rsid w:val="001101FA"/>
    <w:rsid w:val="00120465"/>
    <w:rsid w:val="0014360F"/>
    <w:rsid w:val="0014719E"/>
    <w:rsid w:val="00151B0F"/>
    <w:rsid w:val="00160A8E"/>
    <w:rsid w:val="00166B55"/>
    <w:rsid w:val="001717EC"/>
    <w:rsid w:val="00183FEE"/>
    <w:rsid w:val="0018761C"/>
    <w:rsid w:val="001A322F"/>
    <w:rsid w:val="001B5984"/>
    <w:rsid w:val="001C3A0E"/>
    <w:rsid w:val="001F2EC4"/>
    <w:rsid w:val="00213E6B"/>
    <w:rsid w:val="002317D8"/>
    <w:rsid w:val="002353D2"/>
    <w:rsid w:val="002356EC"/>
    <w:rsid w:val="00247C17"/>
    <w:rsid w:val="00252212"/>
    <w:rsid w:val="00253797"/>
    <w:rsid w:val="00254D56"/>
    <w:rsid w:val="00275E04"/>
    <w:rsid w:val="00283F25"/>
    <w:rsid w:val="0029517D"/>
    <w:rsid w:val="002B46EF"/>
    <w:rsid w:val="002B6E0B"/>
    <w:rsid w:val="002C3FAA"/>
    <w:rsid w:val="002C6892"/>
    <w:rsid w:val="002D0E3D"/>
    <w:rsid w:val="002D7B11"/>
    <w:rsid w:val="002F4D47"/>
    <w:rsid w:val="003015CC"/>
    <w:rsid w:val="00306A54"/>
    <w:rsid w:val="00316B1F"/>
    <w:rsid w:val="003204F1"/>
    <w:rsid w:val="0032129D"/>
    <w:rsid w:val="00340652"/>
    <w:rsid w:val="00343390"/>
    <w:rsid w:val="00344EC9"/>
    <w:rsid w:val="00346549"/>
    <w:rsid w:val="003504F6"/>
    <w:rsid w:val="00357E38"/>
    <w:rsid w:val="00362C8B"/>
    <w:rsid w:val="003636CF"/>
    <w:rsid w:val="00366EFE"/>
    <w:rsid w:val="00377973"/>
    <w:rsid w:val="00383DD3"/>
    <w:rsid w:val="00384BB4"/>
    <w:rsid w:val="00384EF7"/>
    <w:rsid w:val="00393E0B"/>
    <w:rsid w:val="0039756D"/>
    <w:rsid w:val="003A3D24"/>
    <w:rsid w:val="003A5D1E"/>
    <w:rsid w:val="003A6CF1"/>
    <w:rsid w:val="003B140D"/>
    <w:rsid w:val="003C4562"/>
    <w:rsid w:val="003C66AC"/>
    <w:rsid w:val="003C7470"/>
    <w:rsid w:val="003D118F"/>
    <w:rsid w:val="003D57E8"/>
    <w:rsid w:val="003E0F96"/>
    <w:rsid w:val="003F52DB"/>
    <w:rsid w:val="004032DD"/>
    <w:rsid w:val="004327D4"/>
    <w:rsid w:val="00437889"/>
    <w:rsid w:val="0044390D"/>
    <w:rsid w:val="00460472"/>
    <w:rsid w:val="0047488B"/>
    <w:rsid w:val="004800E6"/>
    <w:rsid w:val="004900DC"/>
    <w:rsid w:val="00491BDD"/>
    <w:rsid w:val="004924C4"/>
    <w:rsid w:val="004B3412"/>
    <w:rsid w:val="004B4D02"/>
    <w:rsid w:val="004C173C"/>
    <w:rsid w:val="004C5EAE"/>
    <w:rsid w:val="004D2332"/>
    <w:rsid w:val="004D2998"/>
    <w:rsid w:val="004E5C5A"/>
    <w:rsid w:val="004F6E3C"/>
    <w:rsid w:val="004F7CF6"/>
    <w:rsid w:val="004F7D48"/>
    <w:rsid w:val="005265DC"/>
    <w:rsid w:val="00526FE0"/>
    <w:rsid w:val="005466D1"/>
    <w:rsid w:val="0056318B"/>
    <w:rsid w:val="0056411F"/>
    <w:rsid w:val="00570916"/>
    <w:rsid w:val="00575095"/>
    <w:rsid w:val="00575689"/>
    <w:rsid w:val="00577C1A"/>
    <w:rsid w:val="005A5696"/>
    <w:rsid w:val="005B15AF"/>
    <w:rsid w:val="005B6B68"/>
    <w:rsid w:val="005C6703"/>
    <w:rsid w:val="005D1024"/>
    <w:rsid w:val="005E17DA"/>
    <w:rsid w:val="005E5CDF"/>
    <w:rsid w:val="005F60F5"/>
    <w:rsid w:val="00600C53"/>
    <w:rsid w:val="00616A4C"/>
    <w:rsid w:val="006206FE"/>
    <w:rsid w:val="006223A7"/>
    <w:rsid w:val="00626985"/>
    <w:rsid w:val="0063388A"/>
    <w:rsid w:val="00647560"/>
    <w:rsid w:val="00670D33"/>
    <w:rsid w:val="00675CAF"/>
    <w:rsid w:val="006B28D7"/>
    <w:rsid w:val="006C1A24"/>
    <w:rsid w:val="006E1437"/>
    <w:rsid w:val="00700823"/>
    <w:rsid w:val="00700955"/>
    <w:rsid w:val="0070311E"/>
    <w:rsid w:val="00726B16"/>
    <w:rsid w:val="007325D7"/>
    <w:rsid w:val="00734EFA"/>
    <w:rsid w:val="00746AA8"/>
    <w:rsid w:val="00757F5E"/>
    <w:rsid w:val="00760FC0"/>
    <w:rsid w:val="00765CAE"/>
    <w:rsid w:val="00770CAC"/>
    <w:rsid w:val="00775AAC"/>
    <w:rsid w:val="007869FA"/>
    <w:rsid w:val="00797162"/>
    <w:rsid w:val="007C55F9"/>
    <w:rsid w:val="007D075D"/>
    <w:rsid w:val="007D3087"/>
    <w:rsid w:val="007D74EC"/>
    <w:rsid w:val="007E4512"/>
    <w:rsid w:val="007E61B0"/>
    <w:rsid w:val="007F0D79"/>
    <w:rsid w:val="007F2ABF"/>
    <w:rsid w:val="00807403"/>
    <w:rsid w:val="00812DC1"/>
    <w:rsid w:val="008136E7"/>
    <w:rsid w:val="008149DE"/>
    <w:rsid w:val="008329B4"/>
    <w:rsid w:val="00833FE5"/>
    <w:rsid w:val="0083791C"/>
    <w:rsid w:val="00840037"/>
    <w:rsid w:val="008429ED"/>
    <w:rsid w:val="00870E96"/>
    <w:rsid w:val="008812ED"/>
    <w:rsid w:val="00884306"/>
    <w:rsid w:val="00885B18"/>
    <w:rsid w:val="00894748"/>
    <w:rsid w:val="00894C5C"/>
    <w:rsid w:val="008B4E39"/>
    <w:rsid w:val="008B7FE6"/>
    <w:rsid w:val="008C4643"/>
    <w:rsid w:val="008C6F27"/>
    <w:rsid w:val="008D7C89"/>
    <w:rsid w:val="008F6F77"/>
    <w:rsid w:val="00907211"/>
    <w:rsid w:val="00911242"/>
    <w:rsid w:val="00923048"/>
    <w:rsid w:val="00932C51"/>
    <w:rsid w:val="00972011"/>
    <w:rsid w:val="00981213"/>
    <w:rsid w:val="009951F1"/>
    <w:rsid w:val="00995631"/>
    <w:rsid w:val="009A0698"/>
    <w:rsid w:val="009A0980"/>
    <w:rsid w:val="009A27D4"/>
    <w:rsid w:val="009A51F7"/>
    <w:rsid w:val="009A7BB1"/>
    <w:rsid w:val="009B41EE"/>
    <w:rsid w:val="009C11E4"/>
    <w:rsid w:val="009C4581"/>
    <w:rsid w:val="009D3824"/>
    <w:rsid w:val="009E4B13"/>
    <w:rsid w:val="009F4CEF"/>
    <w:rsid w:val="00A14091"/>
    <w:rsid w:val="00A20458"/>
    <w:rsid w:val="00A451A2"/>
    <w:rsid w:val="00A55FC7"/>
    <w:rsid w:val="00A60011"/>
    <w:rsid w:val="00A61E75"/>
    <w:rsid w:val="00A632A5"/>
    <w:rsid w:val="00A70FCE"/>
    <w:rsid w:val="00A7133A"/>
    <w:rsid w:val="00A74405"/>
    <w:rsid w:val="00A86DFC"/>
    <w:rsid w:val="00AA1BE1"/>
    <w:rsid w:val="00AA2355"/>
    <w:rsid w:val="00AA49F4"/>
    <w:rsid w:val="00AA6B37"/>
    <w:rsid w:val="00AA71D2"/>
    <w:rsid w:val="00AB36F9"/>
    <w:rsid w:val="00AB489A"/>
    <w:rsid w:val="00AD2CBF"/>
    <w:rsid w:val="00AF29A7"/>
    <w:rsid w:val="00AF4712"/>
    <w:rsid w:val="00AF557A"/>
    <w:rsid w:val="00AF6653"/>
    <w:rsid w:val="00B15731"/>
    <w:rsid w:val="00B175A9"/>
    <w:rsid w:val="00B20251"/>
    <w:rsid w:val="00B21216"/>
    <w:rsid w:val="00B35EB3"/>
    <w:rsid w:val="00B3748B"/>
    <w:rsid w:val="00B403AF"/>
    <w:rsid w:val="00B41BDB"/>
    <w:rsid w:val="00B42F49"/>
    <w:rsid w:val="00B438F9"/>
    <w:rsid w:val="00B5666C"/>
    <w:rsid w:val="00B6458D"/>
    <w:rsid w:val="00B702A3"/>
    <w:rsid w:val="00B72769"/>
    <w:rsid w:val="00B83851"/>
    <w:rsid w:val="00B96C5E"/>
    <w:rsid w:val="00B97016"/>
    <w:rsid w:val="00BA47A4"/>
    <w:rsid w:val="00BA508F"/>
    <w:rsid w:val="00BB1DE8"/>
    <w:rsid w:val="00BB6636"/>
    <w:rsid w:val="00BC017B"/>
    <w:rsid w:val="00BC11AD"/>
    <w:rsid w:val="00BC205E"/>
    <w:rsid w:val="00BC2630"/>
    <w:rsid w:val="00BC3BC9"/>
    <w:rsid w:val="00BC5359"/>
    <w:rsid w:val="00BC62DD"/>
    <w:rsid w:val="00BD1A96"/>
    <w:rsid w:val="00BD4870"/>
    <w:rsid w:val="00BE0D7A"/>
    <w:rsid w:val="00BE3DA5"/>
    <w:rsid w:val="00BF0E6A"/>
    <w:rsid w:val="00BF2F4C"/>
    <w:rsid w:val="00BF7D13"/>
    <w:rsid w:val="00C0476A"/>
    <w:rsid w:val="00C05194"/>
    <w:rsid w:val="00C10C24"/>
    <w:rsid w:val="00C17C33"/>
    <w:rsid w:val="00C50594"/>
    <w:rsid w:val="00C53FB0"/>
    <w:rsid w:val="00C549CD"/>
    <w:rsid w:val="00C549E4"/>
    <w:rsid w:val="00C57DCE"/>
    <w:rsid w:val="00C617B5"/>
    <w:rsid w:val="00C64251"/>
    <w:rsid w:val="00C65249"/>
    <w:rsid w:val="00C70BA9"/>
    <w:rsid w:val="00C93217"/>
    <w:rsid w:val="00C95940"/>
    <w:rsid w:val="00CA3AF5"/>
    <w:rsid w:val="00CB4FB1"/>
    <w:rsid w:val="00CD2B74"/>
    <w:rsid w:val="00CD4399"/>
    <w:rsid w:val="00CF78DF"/>
    <w:rsid w:val="00D03CA1"/>
    <w:rsid w:val="00D04B8C"/>
    <w:rsid w:val="00D054B5"/>
    <w:rsid w:val="00D106C3"/>
    <w:rsid w:val="00D12E71"/>
    <w:rsid w:val="00D16403"/>
    <w:rsid w:val="00D30F7B"/>
    <w:rsid w:val="00D32FDB"/>
    <w:rsid w:val="00D35945"/>
    <w:rsid w:val="00D37822"/>
    <w:rsid w:val="00D51A02"/>
    <w:rsid w:val="00D60E93"/>
    <w:rsid w:val="00D6265C"/>
    <w:rsid w:val="00D63952"/>
    <w:rsid w:val="00D668FE"/>
    <w:rsid w:val="00D67375"/>
    <w:rsid w:val="00D725F8"/>
    <w:rsid w:val="00D74A8D"/>
    <w:rsid w:val="00D82F59"/>
    <w:rsid w:val="00D962CD"/>
    <w:rsid w:val="00DA49AC"/>
    <w:rsid w:val="00DA6A9F"/>
    <w:rsid w:val="00DB0294"/>
    <w:rsid w:val="00DB113F"/>
    <w:rsid w:val="00DB2A3E"/>
    <w:rsid w:val="00DC45B2"/>
    <w:rsid w:val="00DC4F6E"/>
    <w:rsid w:val="00DD19F1"/>
    <w:rsid w:val="00E0025C"/>
    <w:rsid w:val="00E0546E"/>
    <w:rsid w:val="00E07743"/>
    <w:rsid w:val="00E10181"/>
    <w:rsid w:val="00E101E4"/>
    <w:rsid w:val="00E12E9A"/>
    <w:rsid w:val="00E2120A"/>
    <w:rsid w:val="00E269E3"/>
    <w:rsid w:val="00E31DCE"/>
    <w:rsid w:val="00E3689B"/>
    <w:rsid w:val="00E37B08"/>
    <w:rsid w:val="00E40D5B"/>
    <w:rsid w:val="00E41186"/>
    <w:rsid w:val="00E44D30"/>
    <w:rsid w:val="00E47ABE"/>
    <w:rsid w:val="00E50A08"/>
    <w:rsid w:val="00E5587E"/>
    <w:rsid w:val="00E60582"/>
    <w:rsid w:val="00E614FF"/>
    <w:rsid w:val="00E66327"/>
    <w:rsid w:val="00E7701E"/>
    <w:rsid w:val="00EA78C1"/>
    <w:rsid w:val="00EB2E1A"/>
    <w:rsid w:val="00EB7A46"/>
    <w:rsid w:val="00EC0E0A"/>
    <w:rsid w:val="00EC245E"/>
    <w:rsid w:val="00EC3846"/>
    <w:rsid w:val="00EC3D44"/>
    <w:rsid w:val="00EC4291"/>
    <w:rsid w:val="00EC75FF"/>
    <w:rsid w:val="00ED4700"/>
    <w:rsid w:val="00ED4FDE"/>
    <w:rsid w:val="00ED5F3E"/>
    <w:rsid w:val="00EE0823"/>
    <w:rsid w:val="00EE27D8"/>
    <w:rsid w:val="00EE2C6C"/>
    <w:rsid w:val="00EE5507"/>
    <w:rsid w:val="00EF27F5"/>
    <w:rsid w:val="00EF4344"/>
    <w:rsid w:val="00EF43BB"/>
    <w:rsid w:val="00F00032"/>
    <w:rsid w:val="00F138DC"/>
    <w:rsid w:val="00F246DC"/>
    <w:rsid w:val="00F263C4"/>
    <w:rsid w:val="00F41508"/>
    <w:rsid w:val="00F42A31"/>
    <w:rsid w:val="00F43982"/>
    <w:rsid w:val="00F53CA6"/>
    <w:rsid w:val="00F61320"/>
    <w:rsid w:val="00F6401E"/>
    <w:rsid w:val="00F734E4"/>
    <w:rsid w:val="00F843D1"/>
    <w:rsid w:val="00F904BE"/>
    <w:rsid w:val="00F93E81"/>
    <w:rsid w:val="00F97307"/>
    <w:rsid w:val="00FA7371"/>
    <w:rsid w:val="00FE144A"/>
    <w:rsid w:val="00FF208A"/>
    <w:rsid w:val="00FF26D0"/>
    <w:rsid w:val="00FF48B6"/>
    <w:rsid w:val="00FF52CE"/>
    <w:rsid w:val="1FDC04D4"/>
    <w:rsid w:val="29C37CC4"/>
    <w:rsid w:val="2F603F3E"/>
    <w:rsid w:val="33CE0F53"/>
    <w:rsid w:val="3E0D055A"/>
    <w:rsid w:val="4E1A6AB1"/>
    <w:rsid w:val="4FBE1B28"/>
    <w:rsid w:val="58ED0F1F"/>
    <w:rsid w:val="622D2E06"/>
    <w:rsid w:val="62A10D29"/>
    <w:rsid w:val="6A2118E0"/>
    <w:rsid w:val="787B6037"/>
    <w:rsid w:val="7CF92699"/>
    <w:rsid w:val="7D0B5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240" w:lineRule="exact"/>
      <w:ind w:left="113" w:right="113"/>
      <w:jc w:val="center"/>
    </w:pPr>
  </w:style>
  <w:style w:type="paragraph" w:styleId="3">
    <w:name w:val="Plain Text"/>
    <w:basedOn w:val="1"/>
    <w:qFormat/>
    <w:uiPriority w:val="0"/>
    <w:rPr>
      <w:rFonts w:ascii="宋体" w:hAnsi="Courier New" w:cs="Courier New"/>
      <w:szCs w:val="21"/>
      <w:lang w:val="es-UY" w:eastAsia="zh-HK"/>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NUST</Company>
  <Pages>8</Pages>
  <Words>206</Words>
  <Characters>1179</Characters>
  <Lines>9</Lines>
  <Paragraphs>2</Paragraphs>
  <TotalTime>1</TotalTime>
  <ScaleCrop>false</ScaleCrop>
  <LinksUpToDate>false</LinksUpToDate>
  <CharactersWithSpaces>1383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2015-03-29T13:18:00Z</dcterms:created>
  <dc:creator>Zhangjz</dc:creator>
  <cp:lastModifiedBy>AIR</cp:lastModifiedBy>
  <cp:lastPrinted>2011-12-02T06:35:00Z</cp:lastPrinted>
  <dcterms:modified xsi:type="dcterms:W3CDTF">2021-08-11T07:15:14Z</dcterms:modified>
  <dc:title>项目类别：                 编号：          </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