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left"/>
      </w:pPr>
    </w:p>
    <w:p>
      <w:pPr>
        <w:snapToGrid/>
        <w:spacing w:before="0" w:after="0" w:line="240" w:lineRule="auto"/>
        <w:ind w:left="0" w:right="0" w:firstLine="560"/>
        <w:jc w:val="center"/>
      </w:pP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教研组第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7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周教学工作计划表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485"/>
        <w:gridCol w:w="1740"/>
        <w:gridCol w:w="1740"/>
        <w:gridCol w:w="174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有开始和结束姿势的前滚翻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前滚翻展示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连续前滚翻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有开始和结束姿势的前滚翻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前滚翻展示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连续前滚翻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跳绳、50米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有开始和结束姿势的前滚翻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前滚翻展示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连续前滚翻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有开始和结束姿势的前滚翻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前滚翻展示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连续前滚翻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有开始和结束姿势的前滚翻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前滚翻展示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跳绳、50米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连续前滚翻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 w:firstLine="560"/>
        <w:jc w:val="center"/>
      </w:pP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single"/>
        </w:rPr>
        <w:t xml:space="preserve"> 7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周教学工作计划表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830"/>
        <w:gridCol w:w="2160"/>
        <w:gridCol w:w="216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排球垫球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行进间高低运球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变速跑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身体素质➕200测试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投掷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身体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身体素质练习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短跑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投掷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投掷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身体素质练习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坐位体前屈、仰卧起坐强化提升练习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核心力量练习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心肺耐力练习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下肢爆发力练习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坐位体前屈、仰卧起坐强化提升练习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核心力量练习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心肺耐力练习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下肢爆发力练习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坐位体前屈、仰卧起坐强化提升练习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核心力量练习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心肺耐力练习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下肢爆发力练习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篮球行进间运球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双手前抛实心球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素质练习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篮球运球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素质练习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 w:lineRule="auto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篮球运球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素质练习</w:t>
            </w:r>
          </w:p>
        </w:tc>
      </w:tr>
    </w:tbl>
    <w:p>
      <w:pPr>
        <w:pStyle w:val="3"/>
        <w:snapToGrid w:val="0"/>
        <w:jc w:val="left"/>
        <w:rPr>
          <w:sz w:val="21"/>
          <w:szCs w:val="21"/>
        </w:rPr>
      </w:pPr>
    </w:p>
    <w:p>
      <w:pPr>
        <w:snapToGrid w:val="0"/>
        <w:spacing w:line="312" w:lineRule="auto"/>
      </w:pP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DE0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2023-03-20T15:24:00Z</dcterms:created>
  <dc:creator>莉</dc:creator>
  <cp:lastModifiedBy>__莉li</cp:lastModifiedBy>
  <dcterms:modified xsi:type="dcterms:W3CDTF">2023-03-20T07:31:17Z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