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王新梅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新梅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周子谦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自己管不住自己，课上不认真听讲，因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父母开小吃店非常忙，没空管他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平时多关心，鼓励他，给他温暖。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（签名）王</w:t>
      </w:r>
      <w:r>
        <w:rPr>
          <w:rFonts w:hint="eastAsia"/>
          <w:sz w:val="30"/>
          <w:szCs w:val="30"/>
          <w:lang w:val="en-US" w:eastAsia="zh-CN"/>
        </w:rPr>
        <w:t>新梅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2022年   9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9.1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周子谦，乔扬，王浩，周辰，范向阳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发现问题及时与家长沟通。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交流，谈心，多鼓励他们。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多表扬，少批评，给他们一个目标，榜样。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一对一帮扶，帮助他们解决困难。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定期做心理疏导，与家长交流，沟通。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10月2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杨博，王羽杰，李志成，茆传航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平时多关心，鼓励他们，给他们温暖。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找他们多谈心，了解他们心中的想法，需求。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与父母交流，尽可能的让他们多关注孩子。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课后找学生一对一帮助，引导他们，帮助他们。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课后时常关心他们的身心状况，有问题及时解决。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11月2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张若新，郭志东，谭玉龙，马伟倩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1.交流，谈心帮助他们针对出现的问题进行沟通，帮助他们认识问题，解决问题。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2.上课多提问，多表扬，多鼓励。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3．给他们一个目标，榜样。让他们去向好的同学多学习。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4.经常与家长沟通，让家长了解学生的成长与变化。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5.建立健全奖励措施，对有进步的同学进行表彰，颁发“进步奖”。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6.加强学生自信心的培养，树立起正确的人生观，善于发现他们身上的优点与闪光点，对于他们取得的少量的进步及时表扬，让他们认识到自己的价值和能力从而树立起信心。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12月2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糜子文，乔思思，曹博，张欣怡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平等，对待学生，尊重他们的人格。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与家长联系沟通，家校一起合作。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树立榜样的作用，增强他们的是非观念。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根据个别差异，做到因材施教。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经常对他们讲名人的故事，讲学习的好处。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新梅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王老师平时很关心我们孩子的身心健康，经常与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我们家长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进行交流。当孩子出现问题以后，她第一时间与我电话联系。王老师经常与孩子进行谈心，发现孩子的闪光点以后，及时的表扬孩子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课堂上关注孩子的听课状况，鼓励孩子回答问题，让他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在同学面前表现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，让他体会成功带给他的喜悦。王老师平时平等的对待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孩子，尊重孩子的人格，关爱理解孩子。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C5123"/>
    <w:multiLevelType w:val="multilevel"/>
    <w:tmpl w:val="0E7C51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D5010B"/>
    <w:multiLevelType w:val="multilevel"/>
    <w:tmpl w:val="17D5010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C4772E"/>
    <w:multiLevelType w:val="multilevel"/>
    <w:tmpl w:val="1EC4772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2B65A8"/>
    <w:multiLevelType w:val="multilevel"/>
    <w:tmpl w:val="402B65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2NTBlYmI1YTBiNzA1Y2U2OWZiMGQyYWQwZDE5MTgifQ=="/>
  </w:docVars>
  <w:rsids>
    <w:rsidRoot w:val="008E6A2C"/>
    <w:rsid w:val="001205A8"/>
    <w:rsid w:val="002D3BDF"/>
    <w:rsid w:val="003853B8"/>
    <w:rsid w:val="00392391"/>
    <w:rsid w:val="00480750"/>
    <w:rsid w:val="00536B65"/>
    <w:rsid w:val="00567E6B"/>
    <w:rsid w:val="00584F23"/>
    <w:rsid w:val="00722F61"/>
    <w:rsid w:val="00741569"/>
    <w:rsid w:val="007B4A68"/>
    <w:rsid w:val="007D158D"/>
    <w:rsid w:val="00806C89"/>
    <w:rsid w:val="00812817"/>
    <w:rsid w:val="0084014C"/>
    <w:rsid w:val="008C1DAD"/>
    <w:rsid w:val="008E1C79"/>
    <w:rsid w:val="008E6A2C"/>
    <w:rsid w:val="009310A1"/>
    <w:rsid w:val="009F70EC"/>
    <w:rsid w:val="00AC7488"/>
    <w:rsid w:val="00AF1E9D"/>
    <w:rsid w:val="00CF0BC7"/>
    <w:rsid w:val="00D63727"/>
    <w:rsid w:val="00E45454"/>
    <w:rsid w:val="00E80CED"/>
    <w:rsid w:val="00F53E8F"/>
    <w:rsid w:val="1C8176B6"/>
    <w:rsid w:val="35662925"/>
    <w:rsid w:val="57005ABE"/>
    <w:rsid w:val="70207D1F"/>
    <w:rsid w:val="742E1F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1503</Words>
  <Characters>1552</Characters>
  <Lines>13</Lines>
  <Paragraphs>3</Paragraphs>
  <TotalTime>513</TotalTime>
  <ScaleCrop>false</ScaleCrop>
  <LinksUpToDate>false</LinksUpToDate>
  <CharactersWithSpaces>1573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宋恒YAO</cp:lastModifiedBy>
  <cp:lastPrinted>2018-10-19T00:41:00Z</cp:lastPrinted>
  <dcterms:modified xsi:type="dcterms:W3CDTF">2023-01-09T11:54:11Z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