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黄小萍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45"/>
        <w:gridCol w:w="925"/>
        <w:gridCol w:w="542"/>
        <w:gridCol w:w="828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黄小萍</w:t>
            </w:r>
          </w:p>
        </w:tc>
        <w:tc>
          <w:tcPr>
            <w:tcW w:w="9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37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1975、1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</w:t>
            </w:r>
          </w:p>
        </w:tc>
        <w:tc>
          <w:tcPr>
            <w:tcW w:w="1467" w:type="dxa"/>
            <w:gridSpan w:val="2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22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李家朔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学习极度困难，不愿意完成作业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积极沟通、经常帮助、手拉手帮扶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黄小萍</w:t>
      </w:r>
    </w:p>
    <w:p>
      <w:pPr>
        <w:ind w:firstLine="5271" w:firstLineChars="1750"/>
        <w:jc w:val="both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9.29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肖佳丽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ab/>
            </w:r>
            <w:r>
              <w:rPr>
                <w:rFonts w:hint="eastAsia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tabs>
                <w:tab w:val="left" w:pos="675"/>
              </w:tabs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徐梓潇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600" w:firstLineChars="200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ab/>
            </w:r>
            <w:r>
              <w:rPr>
                <w:rFonts w:hint="eastAsia"/>
                <w:sz w:val="24"/>
              </w:rPr>
              <w:t>该生喜欢独处,对班级和学校里的事都不感兴趣。平常学习中遇到困难也不向老师和其他同学询问,回家作业完成情况</w:t>
            </w:r>
            <w:r>
              <w:rPr>
                <w:rFonts w:hint="eastAsia"/>
                <w:sz w:val="24"/>
                <w:lang w:val="en-US" w:eastAsia="zh-CN"/>
              </w:rPr>
              <w:t>不佳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1、与孩子谈心,增强他学习的积极性和自信心。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、课堂教学中多关心学闲生学习状态,并注意做到分层次练习,让该生尝试在课堂上完成老师所布置作业。同时,多给予他回答问题的机会,帮助树立学习自信心;并培养良好的学习习惯,重点是培养时完成作业的习惯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>4、加强与家长的沟通与联系,明确要求,让家长明确责任,辅导孩子,让孩子健康成长。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11.25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华昕宇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该同学学习</w:t>
            </w:r>
            <w:r>
              <w:rPr>
                <w:rFonts w:hint="eastAsia"/>
                <w:sz w:val="24"/>
                <w:lang w:val="en-US" w:eastAsia="zh-CN"/>
              </w:rPr>
              <w:t>基础差，上课注意力不够集中，</w:t>
            </w:r>
            <w:r>
              <w:rPr>
                <w:rFonts w:hint="eastAsia"/>
                <w:sz w:val="24"/>
              </w:rPr>
              <w:t>但是该生性格随和,平时总能按时按量完成作业,上课也能比较认真的听讲劳动,成绩虽不太好,但是许多同学都乐于和他交往、走近学生生活,因此我们要发现其闪光点,促其上进。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1经常和他谈话,让他体会到老师对他的期望和关心,用真诚的爱心去拆除学生戒备心理的障碍物。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联系家长，一起督促，促其进步。</w:t>
            </w:r>
          </w:p>
          <w:p>
            <w:pPr>
              <w:tabs>
                <w:tab w:val="left" w:pos="1650"/>
              </w:tabs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张桐乐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该生上课听讲极不专心,</w:t>
            </w:r>
            <w:r>
              <w:rPr>
                <w:rFonts w:hint="eastAsia"/>
                <w:sz w:val="24"/>
                <w:lang w:val="en-US" w:eastAsia="zh-CN"/>
              </w:rPr>
              <w:t>作业能按时完成，但书写不工整，质量不高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加强与家长的联系经常性与其家长交谈,了解孩子最近在校内校外的表现情况并希望家长改变教育的方法,多加引导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。</w:t>
            </w:r>
          </w:p>
          <w:p>
            <w:pPr>
              <w:tabs>
                <w:tab w:val="left" w:pos="1267"/>
              </w:tabs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24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黄小萍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黄老师能耐心地教育孩子，以表扬为主，激发孩子的学习兴趣，并且通过一对一手拉手活动，让孩子学榜样，看到自己的表扬。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黄老师常联系家长，肯定孩子进步的同时，提出努力的方向，家校形成合力，共同促进孩子的成长。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个体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CF39D"/>
    <w:multiLevelType w:val="singleLevel"/>
    <w:tmpl w:val="FC2CF3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mZTBjZGRhMDI3YzkxNGM0M2U5ZTEyZjY2ZDZiOTQifQ=="/>
  </w:docVars>
  <w:rsids>
    <w:rsidRoot w:val="008E6A2C"/>
    <w:rsid w:val="003853B8"/>
    <w:rsid w:val="008E1C79"/>
    <w:rsid w:val="008E6A2C"/>
    <w:rsid w:val="00F53E8F"/>
    <w:rsid w:val="4595778D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568</Words>
  <Characters>594</Characters>
  <Lines>6</Lines>
  <Paragraphs>1</Paragraphs>
  <TotalTime>4</TotalTime>
  <ScaleCrop>false</ScaleCrop>
  <LinksUpToDate>false</LinksUpToDate>
  <CharactersWithSpaces>629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10372</cp:lastModifiedBy>
  <cp:lastPrinted>2018-10-19T00:41:00Z</cp:lastPrinted>
  <dcterms:modified xsi:type="dcterms:W3CDTF">2023-01-10T15:06:32Z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2AF723B1BAC440DFB5F7F2EC5A7E124A</vt:lpwstr>
  </property>
</Properties>
</file>