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2022～2023学年高三年级模拟试卷(三)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　　学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(满分：150分　考试时间：120分钟)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2023．1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选择题：本题共8小题，每小题5分，共40分．在每小题给出的选项中只有一个选项符合要求．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|－1&lt;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&lt;3}，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3}, 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|－1&lt;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    B.  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{0，1}    D.  {1}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＋i)(cos 60°－isin 60°)＝(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－i    B. 2   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i    D. 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－i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已知向量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＝(2，－3)，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，1)，若|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|＝|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|，则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已知一个正四棱台形油槽可以装煤油200 L，若它的上、下底面边长分别为60 cm和40 cm，则它的深度约为(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115 cm　    B. 79 cm　    C. 56 cm　    D. 26 cm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某城市地铁1号线从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站到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站共有6个站点．甲、乙二人同时从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站上车，准备在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站中的某个站点下车．若他们在这3个站点中的某个站点下车是等可能的，则甲、乙二人在不同站点下车的概率为(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6. 已知定义在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)的图象连续不间断，有下列</w:t>
      </w:r>
      <w:r>
        <w:rPr>
          <w:rFonts w:hint="eastAsia" w:ascii="Times New Roman" w:hAnsi="Times New Roman" w:cs="Times New Roman"/>
        </w:rPr>
        <w:t>四个命题：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甲：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)是奇函数；　    乙：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)的图象关于点(2，0)对称；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丙：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(22)＝0;    丁；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＋6)＝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如果有且仅有一个假命题，则该命题是(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甲    B. 乙    C. 丙    D. 丁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7. 已知双曲线：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&gt;0)的右焦点为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，过点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作一条渐近线的垂线，垂足为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.若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MOF</w:t>
      </w:r>
      <w:r>
        <w:rPr>
          <w:rFonts w:ascii="Times New Roman" w:hAnsi="Times New Roman" w:cs="Times New Roman"/>
        </w:rPr>
        <w:t>的重心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在双曲线上，则双曲线的离心率为(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C. 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＝e</w:t>
      </w:r>
      <w:r>
        <w:rPr>
          <w:rFonts w:ascii="Times New Roman" w:hAnsi="Times New Roman" w:cs="Times New Roman"/>
          <w:vertAlign w:val="superscript"/>
        </w:rPr>
        <w:t xml:space="preserve">－1.1,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＝1－ln (e－1)，则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的大小关系为(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  B. 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 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  D. 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选择题：本题共4小题，每小题5分，共20分．在每小题给出的选项</w:t>
      </w:r>
      <w:r>
        <w:rPr>
          <w:rFonts w:hint="eastAsia" w:ascii="Times New Roman" w:hAnsi="Times New Roman" w:eastAsia="黑体" w:cs="Times New Roman"/>
        </w:rPr>
        <w:t>中，有多项符合题目要求．</w:t>
      </w:r>
      <w:r>
        <w:rPr>
          <w:rFonts w:ascii="Times New Roman" w:hAnsi="Times New Roman" w:eastAsia="黑体" w:cs="Times New Roman"/>
        </w:rPr>
        <w:t>全部选对的得5分，部分选对的得2分，有选错的得0分．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数据1，3，3，5，5，5，7，9，11的众数和第60百分位数都为5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样本相关系数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越大，成对样本数据的线性相关程度也越强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若随机变量</w:t>
      </w:r>
      <w:r>
        <w:rPr>
          <w:rFonts w:ascii="Times New Roman" w:hAnsi="Times New Roman" w:cs="Times New Roman"/>
          <w:i/>
        </w:rPr>
        <w:t>ξ</w:t>
      </w:r>
      <w:r>
        <w:rPr>
          <w:rFonts w:ascii="Times New Roman" w:hAnsi="Times New Roman" w:cs="Times New Roman"/>
        </w:rPr>
        <w:t>服从二项分布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(8，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)，则方差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ξ</w:t>
      </w:r>
      <w:r>
        <w:rPr>
          <w:rFonts w:ascii="Times New Roman" w:hAnsi="Times New Roman" w:cs="Times New Roman"/>
        </w:rPr>
        <w:t>)＝6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若随机变量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服从正态分布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(0，1)，则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)＝2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已知</w:t>
      </w:r>
      <w:r>
        <w:rPr>
          <w:rFonts w:hint="eastAsia"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)＝sin </w:t>
      </w:r>
      <w:r>
        <w:rPr>
          <w:rFonts w:ascii="Times New Roman" w:hAnsi="Times New Roman" w:cs="Times New Roman"/>
          <w:i/>
        </w:rPr>
        <w:t>ωx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ωx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&gt;0)的最小正周期为π，则(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点(－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 0)是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)图象的一个对称中心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(11π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)上单调递减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将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)的图象上所有的点向左平移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个单位长度，可得到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＝cos 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)的图象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过直线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＝5上一点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作圆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＝1的切线，切点分别为</w:t>
      </w:r>
      <w:r>
        <w:rPr>
          <w:rFonts w:ascii="Times New Roman" w:hAnsi="Times New Roman" w:cs="Times New Roman"/>
          <w:i/>
        </w:rPr>
        <w:t>A, B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若直线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，则|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cos 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APB</w:t>
      </w:r>
      <w:r>
        <w:rPr>
          <w:rFonts w:ascii="Times New Roman" w:hAnsi="Times New Roman" w:cs="Times New Roman"/>
        </w:rPr>
        <w:t xml:space="preserve"> 的最小值为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过定点(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)   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的轨迹长度为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已知在三棱锥</w:t>
      </w:r>
      <w:r>
        <w:rPr>
          <w:rFonts w:ascii="Times New Roman" w:hAnsi="Times New Roman" w:cs="Times New Roman"/>
          <w:i/>
        </w:rPr>
        <w:t>PABC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PA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PB, 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 xml:space="preserve">＝1, 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 xml:space="preserve">BC, </w:t>
      </w:r>
      <w:r>
        <w:rPr>
          <w:rFonts w:ascii="Times New Roman" w:hAnsi="Times New Roman" w:cs="Times New Roman"/>
        </w:rPr>
        <w:t>设二面角</w:t>
      </w:r>
      <w:r>
        <w:rPr>
          <w:rFonts w:ascii="Times New Roman" w:hAnsi="Times New Roman" w:cs="Times New Roman"/>
          <w:i/>
        </w:rPr>
        <w:t>PABC</w:t>
      </w:r>
      <w:r>
        <w:rPr>
          <w:rFonts w:ascii="Times New Roman" w:hAnsi="Times New Roman" w:cs="Times New Roman"/>
        </w:rPr>
        <w:t>的大小为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的中点．当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变化时，下列说法正确的是(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存在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PA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存在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  <w:i/>
        </w:rPr>
        <w:t>PC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PAB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在某个球面上运动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当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 三棱锥</w:t>
      </w:r>
      <w:r>
        <w:rPr>
          <w:rFonts w:ascii="Times New Roman" w:hAnsi="Times New Roman" w:cs="Times New Roman"/>
          <w:i/>
        </w:rPr>
        <w:t>PABC</w:t>
      </w:r>
      <w:r>
        <w:rPr>
          <w:rFonts w:ascii="Times New Roman" w:hAnsi="Times New Roman" w:cs="Times New Roman"/>
        </w:rPr>
        <w:t>外接球的体积为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 填空题：本题共4小题，每小题5分，共20分．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 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－2)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的展开式中含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项的系数是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若抛物线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上的一点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到坐标原点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的距离为2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到该抛物线焦点的距离为________．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已知直线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是曲线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＝ln (1＋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＝2＋ln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的公切线，则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&gt;0，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，则首项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的取值范围是________；当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(（－1）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su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  <w:vertAlign w:val="superscript"/>
        </w:rPr>
        <w:instrText xml:space="preserve">i</w:instrText>
      </w:r>
      <w:r>
        <w:rPr>
          <w:rFonts w:ascii="Times New Roman" w:hAnsi="Times New Roman" w:cs="Times New Roman"/>
          <w:vertAlign w:val="superscript"/>
        </w:rPr>
        <w:instrText xml:space="preserve">＝1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2 023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＋1，则整数k＝________．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四、 解答题：本题共6小题，共70分．解答应写出必要的文字说明、证明过程或演算步骤．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 (本小题满分10分)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}满足a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＝1，a</w:t>
      </w:r>
      <w:r>
        <w:rPr>
          <w:rFonts w:ascii="Times New Roman" w:hAnsi="Times New Roman" w:cs="Times New Roman"/>
          <w:vertAlign w:val="subscript"/>
        </w:rPr>
        <w:t>n＋1</w:t>
      </w:r>
      <w:r>
        <w:rPr>
          <w:rFonts w:ascii="Times New Roman" w:hAnsi="Times New Roman" w:cs="Times New Roman"/>
        </w:rPr>
        <w:t>－2a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＝3n－4.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＋3n－1}是等比数列；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设数列{a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 的前n项和为S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，求S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 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ABC中，角A，B，C所对边分别为a，b，c，且3</w:t>
      </w:r>
      <w:r>
        <w:rPr>
          <w:rFonts w:ascii="Times New Roman" w:hAnsi="Times New Roman" w:cs="Times New Roman"/>
          <w:i/>
        </w:rPr>
        <w:t>cos</w:t>
      </w:r>
      <w:r>
        <w:rPr>
          <w:rFonts w:ascii="Times New Roman" w:hAnsi="Times New Roman" w:cs="Times New Roman"/>
        </w:rPr>
        <w:t xml:space="preserve"> C＝2</w:t>
      </w:r>
      <w:r>
        <w:rPr>
          <w:rFonts w:ascii="Times New Roman" w:hAnsi="Times New Roman" w:cs="Times New Roman"/>
          <w:i/>
        </w:rPr>
        <w:t>sin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i/>
        </w:rPr>
        <w:t>sin</w:t>
      </w:r>
      <w:r>
        <w:rPr>
          <w:rFonts w:ascii="Times New Roman" w:hAnsi="Times New Roman" w:cs="Times New Roman"/>
        </w:rPr>
        <w:t xml:space="preserve"> B.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</w:instrText>
      </w:r>
      <w:r>
        <w:rPr>
          <w:rFonts w:ascii="Times New Roman" w:hAnsi="Times New Roman" w:cs="Times New Roman"/>
          <w:i/>
        </w:rPr>
        <w:instrText xml:space="preserve">sin</w:instrText>
      </w:r>
      <w:r>
        <w:rPr>
          <w:rFonts w:ascii="Times New Roman" w:hAnsi="Times New Roman" w:cs="Times New Roman"/>
        </w:rPr>
        <w:instrText xml:space="preserve"> C,</w:instrText>
      </w:r>
      <w:r>
        <w:rPr>
          <w:rFonts w:ascii="Times New Roman" w:hAnsi="Times New Roman" w:cs="Times New Roman"/>
          <w:i/>
        </w:rPr>
        <w:instrText xml:space="preserve">sin</w:instrText>
      </w:r>
      <w:r>
        <w:rPr>
          <w:rFonts w:ascii="Times New Roman" w:hAnsi="Times New Roman" w:cs="Times New Roman"/>
        </w:rPr>
        <w:instrText xml:space="preserve"> A </w:instrText>
      </w:r>
      <w:r>
        <w:rPr>
          <w:rFonts w:ascii="Times New Roman" w:hAnsi="Times New Roman" w:cs="Times New Roman"/>
          <w:i/>
        </w:rPr>
        <w:instrText xml:space="preserve">sin</w:instrText>
      </w:r>
      <w:r>
        <w:rPr>
          <w:rFonts w:ascii="Times New Roman" w:hAnsi="Times New Roman" w:cs="Times New Roman"/>
        </w:rPr>
        <w:instrText xml:space="preserve"> B)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的最小值；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若A＝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</w:instrText>
      </w:r>
      <w:r>
        <w:rPr>
          <w:rFonts w:ascii="Times New Roman" w:hAnsi="Times New Roman" w:cs="Times New Roman"/>
          <w:i/>
        </w:rPr>
        <w:instrText xml:space="preserve">π</w:instrText>
      </w:r>
      <w:r>
        <w:rPr>
          <w:rFonts w:ascii="Times New Roman" w:hAnsi="Times New Roman" w:cs="Times New Roman"/>
        </w:rPr>
        <w:instrText xml:space="preserve">,6)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，a＝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\r(7)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，求c及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 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如图，在四棱锥PABCD中，底面ABCD是菱形，PA</w:t>
      </w:r>
      <w:r>
        <w:rPr>
          <w:rFonts w:hint="eastAsia" w:hAnsi="宋体" w:cs="Times New Roman"/>
        </w:rPr>
        <w:t>⊥</w:t>
      </w:r>
      <w:r>
        <w:rPr>
          <w:rFonts w:hint="eastAsia"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t>ABCD，平面PAB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平面PBC.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BC；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若PA＝AB，M为PC上的点，当PC与平面ABM所成角的正弦值最大时，求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\f(PM,PC)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75.75pt;width:99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20.   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2022年卡塔尔世界杯决赛于当地时间12月18日进行，最终阿根廷通过点球大战总比分7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5战胜法国，夺得冠军，根据比赛规则：淘汰赛阶段常规比赛时间为90分钟，若在90分钟结束时进球数持平，需进行30分钟的加时赛，若加时赛仍是平局，则采用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</w:rPr>
        <w:t>点球大战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的方式决定胜负．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点球大战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的规则如下：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两队各派5名队员，双方轮流踢点球，累计进球个数多者胜；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如果在踢满5轮前，一队的进球数已多于另一队踢满5轮最多可能射中的球数，则不需要再踢(例如：第4轮结束时，双方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点球大战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的进球数比为2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0，则不需要再踢第5轮)；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若前5轮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点球大战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中双方进球数持平，则从第6轮起，双方每轮各派1人踢点球，若均进球或均不进球，则继续下一轮，直到出现一方进球另一方不进球的情况，进球方胜出．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假设踢点球的球员等可能地随机选择球门的左、中、右三个方向射门</w:t>
      </w:r>
      <w:r>
        <w:rPr>
          <w:rFonts w:hint="eastAsia" w:ascii="Times New Roman" w:hAnsi="Times New Roman" w:cs="Times New Roman"/>
        </w:rPr>
        <w:t>，门将也会等可能地选择球门的左、中、右三个方向来扑点球，而且门将即使方向判断正确也只有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\f(3,5)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的可能性将球扑出．若球员射门均在门内，在一次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点球大战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中，求门将在前4次扑出点球的个数X的分布列和数学期望．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现有甲、乙两队在决赛中相遇，常规赛和加时赛后双方0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0战平，需要通过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点球大战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来决定冠军．设甲队每名队员射进点球的概率均为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\f(3,4)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，乙队每名队员射进点球的概率均为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\f(2,3)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，假设每轮点球中进球与否互不影响，各轮结果也互不影响．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若甲队先踢</w:t>
      </w:r>
      <w:r>
        <w:rPr>
          <w:rFonts w:hint="eastAsia" w:ascii="Times New Roman" w:hAnsi="Times New Roman" w:cs="Times New Roman"/>
        </w:rPr>
        <w:t>点球，求在第</w:t>
      </w:r>
      <w:r>
        <w:rPr>
          <w:rFonts w:ascii="Times New Roman" w:hAnsi="Times New Roman" w:cs="Times New Roman"/>
        </w:rPr>
        <w:t>3轮结束时，甲队踢进了3个球并获得冠军的概率；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点球大战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在第7轮结束，且乙队以6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5获得冠军的概率．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已知椭圆C：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＝1(a＞1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b＞0)的左、右焦点分别为F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，过点F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作直线l(与x轴不重合)交C于M，N两点，且当M为C的上顶点时，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MNF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的周长为8, 面积为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\f(8\r(3),7)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求C的方程；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若A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C的右项点，设直线l，AM，AN的斜率分别为k，k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，求证：k(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\f(1,k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\f(1,k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)为定值．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已知函数f(x)＝</w:t>
      </w:r>
      <w:r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</w:rPr>
        <w:t xml:space="preserve"> x－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\f(a（x＋1）,x－1)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当a＝－1时，求f(x)的单调区间；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若f(x)有两个零点x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)，求a的取值范围，并证明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</w:instrText>
      </w:r>
      <w:r>
        <w:rPr>
          <w:rFonts w:ascii="Times New Roman" w:hAnsi="Times New Roman" w:cs="Times New Roman"/>
          <w:i/>
        </w:rPr>
        <w:instrText xml:space="preserve">ln</w:instrText>
      </w:r>
      <w:r>
        <w:rPr>
          <w:rFonts w:ascii="Times New Roman" w:hAnsi="Times New Roman" w:cs="Times New Roman"/>
        </w:rPr>
        <w:instrText xml:space="preserve"> 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＋a)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</w:instrText>
      </w:r>
      <w:r>
        <w:rPr>
          <w:rFonts w:ascii="Times New Roman" w:hAnsi="Times New Roman" w:cs="Times New Roman"/>
          <w:i/>
        </w:rPr>
        <w:instrText xml:space="preserve">ln</w:instrText>
      </w:r>
      <w:r>
        <w:rPr>
          <w:rFonts w:ascii="Times New Roman" w:hAnsi="Times New Roman" w:cs="Times New Roman"/>
        </w:rPr>
        <w:instrText xml:space="preserve">  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</w:rPr>
        <w:instrText xml:space="preserve">a)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＜0.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</w:rPr>
        <w:t>2022～2023学年高三年级模拟试卷(三)(南通)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数学参考答案及评分标准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　2. D　3. A　4. B　5. C　6. D　7. B　8. C　9. AC　10. ABD　11. BC　12. ACD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－80　14. 5　15. 3－ln 2　16. 0＜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＜2　－5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－4，得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＋2＝2(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－1).(2分)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＋3（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＋1）－1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＋3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＝2，(4</w:t>
      </w:r>
      <w:r>
        <w:rPr>
          <w:rFonts w:hint="eastAsia" w:ascii="Times New Roman" w:hAnsi="Times New Roman" w:cs="Times New Roman"/>
        </w:rPr>
        <w:t>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－1}是等比数列，且公比为2.(5分)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1－1＝3，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－(3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－1).(7分)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＝3(1＋2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)－[2＋5＋8＋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＋(3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－1)]＝3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(1－2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[2＋（3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－1）]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＝3(2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－1)－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（3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 xml:space="preserve">(1) 因为3cos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＝2sin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所以－3(cos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－sin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)＝2sin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，即sin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＝3cos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&gt;0，所以tan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tan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＝3.(2分)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cos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＋cos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B,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(tan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＋tan </w:instrText>
      </w:r>
      <w:r>
        <w:rPr>
          <w:rFonts w:ascii="Times New Roman" w:hAnsi="Times New Roman" w:cs="Times New Roman"/>
          <w:i/>
        </w:rPr>
        <w:instrText xml:space="preserve">B,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tan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)·\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当且仅当tan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＝tan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时，等号成立，所以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因为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，由(1)得，tan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 xml:space="preserve">(0，π)，所以sin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(21)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＝sin 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由正弦定理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C,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＝5，(10分)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(21)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(15\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如图，过点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，垂足为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65.25pt;width:86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因为平面</w:t>
      </w:r>
      <w:r>
        <w:rPr>
          <w:rFonts w:ascii="Times New Roman" w:hAnsi="Times New Roman" w:cs="Times New Roman"/>
          <w:i/>
        </w:rPr>
        <w:t>PAB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，平面</w:t>
      </w:r>
      <w:r>
        <w:rPr>
          <w:rFonts w:ascii="Times New Roman" w:hAnsi="Times New Roman" w:cs="Times New Roman"/>
          <w:i/>
        </w:rPr>
        <w:t>PAB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AE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.(2分)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BC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PA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PA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PA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PAB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BC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PAB</w:t>
      </w:r>
      <w:r>
        <w:rPr>
          <w:rFonts w:ascii="Times New Roman" w:hAnsi="Times New Roman" w:cs="Times New Roman"/>
        </w:rPr>
        <w:t>.(4分)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AB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PAB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.(6分</w:t>
      </w:r>
      <w:r>
        <w:rPr>
          <w:rFonts w:hint="eastAsia"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 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为坐标原点，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轴建立如图所示的空间直角坐标系．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77.25pt;width:87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是菱形，且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，得底面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为正方形，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＝1，则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(1，0，0)，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(1，1，0)，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(0，0，1)，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＝(1，0，0)，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PC,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＝(1，1，－1)，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PM,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PC,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λ</w:t>
      </w:r>
      <w:r>
        <w:rPr>
          <w:rFonts w:hint="eastAsia" w:ascii="Times New Roman" w:hAnsi="Times New Roman" w:cs="Times New Roman"/>
        </w:rPr>
        <w:t>，－</w:t>
      </w:r>
      <w:r>
        <w:rPr>
          <w:rFonts w:hint="eastAsia" w:ascii="Times New Roman" w:hAnsi="Times New Roman" w:cs="Times New Roman"/>
          <w:i/>
        </w:rPr>
        <w:t>λ</w:t>
      </w:r>
      <w:r>
        <w:rPr>
          <w:rFonts w:hint="eastAsia"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λ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1)，则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AM,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PM,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，1－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  <w:i/>
        </w:rPr>
        <w:t>ABM</w:t>
      </w:r>
      <w:r>
        <w:rPr>
          <w:rFonts w:ascii="Times New Roman" w:hAnsi="Times New Roman" w:cs="Times New Roman"/>
        </w:rPr>
        <w:t>的法向量为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Ansi="宋体" w:cs="Times New Roman"/>
        </w:rPr>
        <w:instrText xml:space="preserve">⊥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Ansi="宋体" w:cs="Times New Roman"/>
        </w:rPr>
        <w:instrText xml:space="preserve">⊥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AM,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AM,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</w:instrText>
      </w:r>
      <w:r>
        <w:rPr>
          <w:rFonts w:ascii="Times New Roman" w:hAnsi="Times New Roman" w:cs="Times New Roman"/>
          <w:i/>
        </w:rPr>
        <w:instrText xml:space="preserve">λx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λy</w:instrText>
      </w:r>
      <w:r>
        <w:rPr>
          <w:rFonts w:ascii="Times New Roman" w:hAnsi="Times New Roman" w:cs="Times New Roman"/>
        </w:rPr>
        <w:instrText xml:space="preserve">＋（1－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z</w:instrText>
      </w:r>
      <w:r>
        <w:rPr>
          <w:rFonts w:ascii="Times New Roman" w:hAnsi="Times New Roman" w:cs="Times New Roman"/>
        </w:rPr>
        <w:instrText xml:space="preserve">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&lt;1时，取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＝(0，1，－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1－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ABM</w:t>
      </w:r>
      <w:r>
        <w:rPr>
          <w:rFonts w:ascii="Times New Roman" w:hAnsi="Times New Roman" w:cs="Times New Roman"/>
        </w:rPr>
        <w:t>所成角为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则sin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＝|cos 〈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PC,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〉|＝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(|1＋\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1－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)|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(1＋（\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1－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)）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＋1))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时，sin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 xml:space="preserve">＝1时，sin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ABM</w:t>
      </w:r>
      <w:r>
        <w:rPr>
          <w:rFonts w:ascii="Times New Roman" w:hAnsi="Times New Roman" w:cs="Times New Roman"/>
        </w:rPr>
        <w:t>所成角的正弦值为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，此时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PM,PC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根据题意，门将每次扑中点球的概率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(解法1)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的所有可能取值为0，1，2，3，4.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＝0)＝C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＝1)＝C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＝2)＝C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(96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＝3)＝C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＝4)＝C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的概率分布列为</w:t>
      </w:r>
    </w:p>
    <w:p>
      <w:pPr>
        <w:pStyle w:val="10"/>
        <w:ind w:firstLine="420" w:firstLineChars="200"/>
        <w:rPr>
          <w:rFonts w:ascii="Times New Roman" w:hAnsi="Times New Roman" w:cs="Times New Roman"/>
          <w:i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26"/>
        <w:gridCol w:w="102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(256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(256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(96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(16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数学期望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(96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(16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625)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(解法2)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(4，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的概率分布列为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  <w:i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26"/>
        <w:gridCol w:w="102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(256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(256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(96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(16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625)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数学期望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甲队先踢点球，第三轮结束时甲队踢进了3个球，并获得冠军，则乙队没有进</w:t>
      </w:r>
      <w:r>
        <w:rPr>
          <w:rFonts w:hint="eastAsia" w:ascii="Times New Roman" w:hAnsi="Times New Roman" w:cs="Times New Roman"/>
        </w:rPr>
        <w:t>球，所以甲队获得冠军的概率为(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点球在第7轮结束，且乙队以6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5获胜，所以前5轮战平，且第6轮战平，第7轮乙队1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0胜甲队. 当前5轮两队为4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4时，乙队胜出的概率为[C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]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2 304)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当前5轮两队为5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5时，乙队胜出的概率为[C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]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2 304)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因为上述两个事件互斥</w:t>
      </w:r>
      <w:r>
        <w:rPr>
          <w:rFonts w:hint="eastAsia" w:ascii="Times New Roman" w:hAnsi="Times New Roman" w:cs="Times New Roman"/>
        </w:rPr>
        <w:t>，所以乙队胜出的概率为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2 304)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2 304)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1 152)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由题意得4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＝8，即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＝2，所以椭圆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的上顶点时，直线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为：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＝1，联立方程组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＝1，解得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</w:instrText>
      </w:r>
      <w:r>
        <w:rPr>
          <w:rFonts w:ascii="Times New Roman" w:hAnsi="Times New Roman" w:cs="Times New Roman"/>
          <w:i/>
        </w:rPr>
        <w:instrText xml:space="preserve">c,c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－4）</w:instrText>
      </w:r>
      <w:r>
        <w:rPr>
          <w:rFonts w:ascii="Times New Roman" w:hAnsi="Times New Roman" w:cs="Times New Roman"/>
          <w:i/>
        </w:rPr>
        <w:instrText xml:space="preserve">,c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MNF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·2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（4－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·2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，即7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＋4)，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所以7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(4－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＋4)，解得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＝3或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，于是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＝1或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因为0&lt;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1，所以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＝1，所以椭圆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＝1.(6分)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的右焦点为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联立方程组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＝1，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(3)），))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消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得(1＋4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－8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－4＝0.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1＋4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1＋4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－（2＋\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(3)）（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）＋4\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）＋3)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(2（12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－4）－（2＋\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8\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＋4\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(3)（1＋4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（12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－4）－\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8\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＋3（1＋4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(8－4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)，所以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)＝8－4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为定值．(12分)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)的定义域为(0，1)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＝－1时，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，导函数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)&gt;0，得0&lt;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&lt;2－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&gt;2＋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；令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)&lt;0，得2－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&lt;2＋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)的单调递增区间为(0，2－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)和(2＋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hint="eastAsia" w:ascii="Times New Roman" w:hAnsi="Times New Roman" w:cs="Times New Roman"/>
        </w:rPr>
        <w:t>)，单调递减区间为(</w:t>
      </w:r>
      <w:r>
        <w:rPr>
          <w:rFonts w:ascii="Times New Roman" w:hAnsi="Times New Roman" w:cs="Times New Roman"/>
        </w:rPr>
        <w:t>2－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，1)和(1，2＋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)只有1个零点，不符合题意；当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&lt;0时，若0&lt;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&lt;1，则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)&lt;0；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&gt;1，则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)&gt;0，不符合题意，所以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＞0，所以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)在(0，1)和(1，＋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)上均单调递增．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&gt;1时，由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)＝－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&lt;0，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>＋1</w:t>
      </w:r>
      <w:r>
        <w:rPr>
          <w:rFonts w:ascii="Times New Roman" w:hAnsi="Times New Roman" w:cs="Times New Roman"/>
        </w:rPr>
        <w:t>)＝ln 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>＋1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＋1）（e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－1）－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－1）－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－2）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＞0，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)内有一个零点；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&lt;1，同</w:t>
      </w:r>
      <w:r>
        <w:rPr>
          <w:rFonts w:hint="eastAsia" w:ascii="Times New Roman" w:hAnsi="Times New Roman" w:cs="Times New Roman"/>
        </w:rPr>
        <w:t>理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＞0，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(e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)＜0，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)在(0，1)上有一个零点，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的取值范围是(0，＋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)的两个零点为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，即ln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同理，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[2－(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)].(10分)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)＝0，即ln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＝0，则ln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)＋1）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＝－ln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)的两个零点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互为倒数，即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&gt;2(等号不成立)，所以2－(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)&lt;0，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[2－(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)]＜0.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所以得证．(12分)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4A579C"/>
    <w:rsid w:val="0023485F"/>
    <w:rsid w:val="002470E8"/>
    <w:rsid w:val="004A579C"/>
    <w:rsid w:val="00512469"/>
    <w:rsid w:val="2F1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3NTSX2.TIF" TargetMode="External"/><Relationship Id="rId7" Type="http://schemas.openxmlformats.org/officeDocument/2006/relationships/image" Target="media/image2.png"/><Relationship Id="rId6" Type="http://schemas.openxmlformats.org/officeDocument/2006/relationships/image" Target="23NTSX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23NTSX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5034</Words>
  <Characters>6560</Characters>
  <Lines>76</Lines>
  <Paragraphs>21</Paragraphs>
  <TotalTime>1</TotalTime>
  <ScaleCrop>false</ScaleCrop>
  <LinksUpToDate>false</LinksUpToDate>
  <CharactersWithSpaces>7260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2023-01-18T03:01:00Z</dcterms:created>
  <dc:creator>user</dc:creator>
  <cp:lastModifiedBy>晴窗一扇</cp:lastModifiedBy>
  <dcterms:modified xsi:type="dcterms:W3CDTF">2023-01-18T03:33:48Z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CB34B24A0EBF4CC1B2617C0B8ABB7BE9</vt:lpwstr>
  </property>
</Properties>
</file>