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龙城中学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-202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学年护学岗值日表</w:t>
      </w:r>
    </w:p>
    <w:tbl>
      <w:tblPr>
        <w:tblStyle w:val="4"/>
        <w:tblpPr w:leftFromText="180" w:rightFromText="180" w:vertAnchor="page" w:horzAnchor="page" w:tblpX="1080" w:tblpY="1623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375"/>
        <w:gridCol w:w="1125"/>
        <w:gridCol w:w="1140"/>
        <w:gridCol w:w="1170"/>
        <w:gridCol w:w="1380"/>
        <w:gridCol w:w="136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值日校长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值日行政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七年级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值日行政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八年级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值日行政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（九年级）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地下笃行楼出口闸机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北</w:t>
            </w:r>
            <w:r>
              <w:rPr>
                <w:rFonts w:hint="eastAsia" w:ascii="宋体" w:hAnsi="宋体"/>
                <w:b/>
                <w:szCs w:val="21"/>
              </w:rPr>
              <w:t>门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东门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周志峰13775192007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刘留英13584370405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巢萍18151980012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周志峰13775192007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王依伦</w:t>
            </w:r>
          </w:p>
          <w:p>
            <w:pPr>
              <w:jc w:val="center"/>
              <w:rPr>
                <w:rFonts w:hint="default" w:ascii="宋体" w:hAnsi="宋体" w:eastAsia="宋体"/>
                <w:b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</w:rPr>
              <w:t>18551330721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  <w:szCs w:val="18"/>
                <w:lang w:val="en-US" w:eastAsia="zh-CN"/>
              </w:rPr>
              <w:t>牛慧君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5735151086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lang w:val="en-US" w:eastAsia="zh-CN"/>
              </w:rPr>
              <w:t>李白15195001564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周二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张殿清13815065260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张殿清13815065260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赵刚13775174141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杨莉丽13776834094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</w:rPr>
              <w:t>宋佳富</w:t>
            </w:r>
          </w:p>
          <w:p>
            <w:pPr>
              <w:jc w:val="center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18912331270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val="en-US" w:eastAsia="zh-CN"/>
              </w:rPr>
              <w:t>周亚军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  <w:lang w:val="en-US" w:eastAsia="zh-CN"/>
              </w:rPr>
              <w:t>13706118673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姚瑶13585308518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周三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郭云洁13815073536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张小瑜13401594300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郭云洁13815073536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彭菲13961477138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杨杰</w:t>
            </w:r>
          </w:p>
          <w:p>
            <w:pPr>
              <w:jc w:val="center"/>
              <w:rPr>
                <w:rFonts w:hint="default" w:ascii="宋体" w:hAnsi="宋体" w:eastAsia="宋体"/>
                <w:b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19955368535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 w:val="20"/>
                <w:szCs w:val="18"/>
                <w:highlight w:val="none"/>
              </w:rPr>
              <w:t>杨玲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20"/>
                <w:szCs w:val="18"/>
                <w:highlight w:val="none"/>
                <w:lang w:eastAsia="zh-CN"/>
              </w:rPr>
              <w:t>1516118998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</w:rPr>
              <w:t>蒋高玲</w:t>
            </w:r>
          </w:p>
          <w:p>
            <w:pPr>
              <w:jc w:val="center"/>
              <w:rPr>
                <w:rFonts w:hint="default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</w:rPr>
              <w:t>18360838652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周四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颜淑情15995011625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蒋洁13585316081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曾祥艳18351227767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颜淑情15995011625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0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钱镜宇18861470741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auto"/>
                <w:kern w:val="2"/>
                <w:sz w:val="20"/>
                <w:szCs w:val="18"/>
                <w:highlight w:val="none"/>
                <w:lang w:val="en-US" w:eastAsia="zh-CN" w:bidi="ar-SA"/>
              </w:rPr>
              <w:t>纪元18261175917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王惠敏</w:t>
            </w:r>
          </w:p>
          <w:p>
            <w:pPr>
              <w:jc w:val="center"/>
              <w:rPr>
                <w:rFonts w:ascii="宋体" w:hAnsi="宋体"/>
                <w:b/>
                <w:color w:val="auto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18"/>
              </w:rPr>
              <w:t>18896817532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周五</w:t>
            </w:r>
          </w:p>
        </w:tc>
        <w:tc>
          <w:tcPr>
            <w:tcW w:w="1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郭云洁13815073536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彭敬13813597919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郭云洁13815073536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张庆玲13585321629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沈因洛18205025517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18"/>
                <w:lang w:val="en-US" w:eastAsia="zh-CN"/>
              </w:rPr>
              <w:t>黄雪姣</w:t>
            </w:r>
          </w:p>
          <w:p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  <w:szCs w:val="18"/>
                <w:lang w:val="en-US" w:eastAsia="zh-CN"/>
              </w:rPr>
              <w:t>18202410737</w:t>
            </w:r>
          </w:p>
        </w:tc>
        <w:tc>
          <w:tcPr>
            <w:tcW w:w="137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李小霞</w:t>
            </w:r>
          </w:p>
          <w:p>
            <w:pPr>
              <w:jc w:val="both"/>
              <w:rPr>
                <w:rFonts w:hint="default" w:ascii="宋体" w:hAnsi="宋体" w:eastAsia="宋体" w:cs="Times New Roman"/>
                <w:b/>
                <w:color w:val="auto"/>
                <w:kern w:val="2"/>
                <w:sz w:val="20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18"/>
                <w:highlight w:val="none"/>
                <w:lang w:val="en-US" w:eastAsia="zh-CN"/>
              </w:rPr>
              <w:t>13776831617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/>
          <w:sz w:val="24"/>
          <w:szCs w:val="24"/>
        </w:rPr>
        <w:t>周一至周五值班时间：上午6: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40</w:t>
      </w:r>
      <w:r>
        <w:rPr>
          <w:rFonts w:hint="eastAsia" w:ascii="宋体" w:hAnsi="宋体"/>
          <w:b/>
          <w:sz w:val="24"/>
          <w:szCs w:val="24"/>
        </w:rPr>
        <w:t>—7: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20（晚自习未开始时要早晚，晚上：17:00-17:40）</w:t>
      </w:r>
      <w:r>
        <w:rPr>
          <w:rFonts w:hint="eastAsia" w:ascii="宋体" w:hAnsi="宋体"/>
          <w:b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/>
          <w:color w:val="000000"/>
          <w:sz w:val="24"/>
          <w:szCs w:val="24"/>
        </w:rPr>
        <w:t>值日老师要求：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（1）工作作风：值日老师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认真负责</w:t>
      </w:r>
      <w:r>
        <w:rPr>
          <w:rFonts w:hint="eastAsia" w:ascii="宋体" w:hAnsi="宋体"/>
          <w:b/>
          <w:color w:val="000000"/>
          <w:sz w:val="24"/>
          <w:szCs w:val="24"/>
        </w:rPr>
        <w:t>，加强对校门口、校园周边的安全保卫工作，准时到岗，中途不得随便离开岗位，佩戴值日牌（值日牌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使用完，</w:t>
      </w:r>
      <w:r>
        <w:rPr>
          <w:rFonts w:hint="eastAsia" w:ascii="宋体" w:hAnsi="宋体"/>
          <w:b/>
          <w:color w:val="000000"/>
          <w:sz w:val="24"/>
          <w:szCs w:val="24"/>
        </w:rPr>
        <w:t>放在门卫处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地下门岗的放总务处</w:t>
      </w:r>
      <w:r>
        <w:rPr>
          <w:rFonts w:hint="eastAsia" w:ascii="宋体" w:hAnsi="宋体"/>
          <w:b/>
          <w:color w:val="000000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（2）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职责要求</w:t>
      </w:r>
      <w:r>
        <w:rPr>
          <w:rFonts w:hint="eastAsia" w:ascii="宋体" w:hAnsi="宋体"/>
          <w:b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值日老师，对红外线测温仪显示体温异常的师生进行再次测温。若体温正常，则放行；若体温仍超37.3℃，则通知值日行政把该师生送至隔离室观察。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3、门岗值日行政要求：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（1）准时到校门口及周边地区巡视（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北</w:t>
      </w:r>
      <w:r>
        <w:rPr>
          <w:rFonts w:hint="eastAsia" w:ascii="宋体" w:hAnsi="宋体"/>
          <w:b/>
          <w:color w:val="000000"/>
          <w:sz w:val="24"/>
          <w:szCs w:val="24"/>
        </w:rPr>
        <w:t>门、东门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地下闸机入口</w:t>
      </w:r>
      <w:r>
        <w:rPr>
          <w:rFonts w:hint="eastAsia" w:ascii="宋体" w:hAnsi="宋体"/>
          <w:b/>
          <w:color w:val="000000"/>
          <w:sz w:val="24"/>
          <w:szCs w:val="24"/>
        </w:rPr>
        <w:t>），及时处理突发情况。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88" w:lineRule="auto"/>
        <w:textAlignment w:val="auto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（2）突发情况处理：门岗值日行政接到值日老师有关待诊师生的电话后，第一时间报告疫情报告人。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right"/>
        <w:textAlignment w:val="auto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常州市新北区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龙城初级中学</w:t>
      </w:r>
    </w:p>
    <w:p>
      <w:pPr>
        <w:ind w:firstLine="2209" w:firstLineChars="500"/>
        <w:rPr>
          <w:rFonts w:hint="eastAsia"/>
          <w:b/>
          <w:bCs/>
          <w:color w:val="000000"/>
          <w:sz w:val="44"/>
          <w:szCs w:val="44"/>
        </w:rPr>
      </w:pPr>
    </w:p>
    <w:p>
      <w:pPr>
        <w:ind w:firstLine="2209" w:firstLineChars="500"/>
        <w:rPr>
          <w:rFonts w:hint="eastAsia"/>
          <w:b/>
          <w:bCs/>
          <w:color w:val="000000"/>
          <w:sz w:val="44"/>
          <w:szCs w:val="44"/>
        </w:rPr>
      </w:pPr>
    </w:p>
    <w:p>
      <w:pPr>
        <w:ind w:firstLine="2209" w:firstLineChars="500"/>
        <w:rPr>
          <w:rFonts w:hint="eastAsia"/>
          <w:b/>
          <w:bCs/>
          <w:color w:val="000000"/>
          <w:sz w:val="44"/>
          <w:szCs w:val="44"/>
        </w:rPr>
      </w:pPr>
    </w:p>
    <w:p>
      <w:pPr>
        <w:ind w:firstLine="2209" w:firstLineChars="500"/>
        <w:rPr>
          <w:rFonts w:hint="eastAsia"/>
          <w:b/>
          <w:bCs/>
          <w:color w:val="000000"/>
          <w:sz w:val="44"/>
          <w:szCs w:val="44"/>
        </w:rPr>
      </w:pPr>
    </w:p>
    <w:p>
      <w:pPr>
        <w:ind w:firstLine="2209" w:firstLineChars="500"/>
        <w:rPr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44"/>
          <w:szCs w:val="44"/>
        </w:rPr>
        <w:t>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color w:val="000000"/>
          <w:sz w:val="44"/>
          <w:szCs w:val="44"/>
        </w:rPr>
        <w:t>—202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color w:val="000000"/>
          <w:sz w:val="44"/>
          <w:szCs w:val="44"/>
        </w:rPr>
        <w:t>学年度第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color w:val="000000"/>
          <w:sz w:val="44"/>
          <w:szCs w:val="44"/>
        </w:rPr>
        <w:t>学期</w:t>
      </w:r>
    </w:p>
    <w:tbl>
      <w:tblPr>
        <w:tblStyle w:val="4"/>
        <w:tblpPr w:leftFromText="180" w:rightFromText="180" w:vertAnchor="text" w:horzAnchor="page" w:tblpX="1330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540" w:type="dxa"/>
          </w:tcPr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情况记录与处理：</w:t>
            </w:r>
          </w:p>
        </w:tc>
      </w:tr>
    </w:tbl>
    <w:p>
      <w:pPr>
        <w:ind w:firstLine="700" w:firstLineChars="2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日      周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 xml:space="preserve">         值班老师__________________</w:t>
      </w:r>
    </w:p>
    <w:p>
      <w:pPr>
        <w:ind w:firstLine="560" w:firstLineChars="200"/>
        <w:rPr>
          <w:color w:val="000000"/>
          <w:sz w:val="28"/>
          <w:u w:val="single"/>
        </w:rPr>
      </w:pPr>
    </w:p>
    <w:p>
      <w:pPr>
        <w:ind w:firstLine="2209" w:firstLineChars="500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color w:val="000000"/>
          <w:sz w:val="44"/>
          <w:szCs w:val="44"/>
        </w:rPr>
        <w:t>—202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color w:val="000000"/>
          <w:sz w:val="44"/>
          <w:szCs w:val="44"/>
        </w:rPr>
        <w:t>学年度第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color w:val="000000"/>
          <w:sz w:val="44"/>
          <w:szCs w:val="44"/>
        </w:rPr>
        <w:t>学期</w:t>
      </w:r>
    </w:p>
    <w:tbl>
      <w:tblPr>
        <w:tblStyle w:val="4"/>
        <w:tblpPr w:leftFromText="180" w:rightFromText="180" w:vertAnchor="text" w:horzAnchor="page" w:tblpX="1330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540" w:type="dxa"/>
          </w:tcPr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情况记录与处理：</w:t>
            </w:r>
          </w:p>
        </w:tc>
      </w:tr>
    </w:tbl>
    <w:p>
      <w:pPr>
        <w:ind w:firstLine="700" w:firstLineChars="2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日      周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 xml:space="preserve">         值班老师__________________</w:t>
      </w:r>
    </w:p>
    <w:p>
      <w:pPr>
        <w:ind w:firstLine="560" w:firstLineChars="200"/>
        <w:rPr>
          <w:color w:val="000000"/>
          <w:sz w:val="28"/>
          <w:u w:val="single"/>
        </w:rPr>
      </w:pPr>
    </w:p>
    <w:p>
      <w:pPr>
        <w:ind w:firstLine="2209" w:firstLineChars="500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color w:val="000000"/>
          <w:sz w:val="44"/>
          <w:szCs w:val="44"/>
        </w:rPr>
        <w:t>—202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color w:val="000000"/>
          <w:sz w:val="44"/>
          <w:szCs w:val="44"/>
        </w:rPr>
        <w:t>学年度第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color w:val="000000"/>
          <w:sz w:val="44"/>
          <w:szCs w:val="44"/>
        </w:rPr>
        <w:t>学期</w:t>
      </w:r>
    </w:p>
    <w:tbl>
      <w:tblPr>
        <w:tblStyle w:val="4"/>
        <w:tblpPr w:leftFromText="180" w:rightFromText="180" w:vertAnchor="text" w:horzAnchor="page" w:tblpX="1330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540" w:type="dxa"/>
          </w:tcPr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情况记录与处理：</w:t>
            </w:r>
          </w:p>
        </w:tc>
      </w:tr>
    </w:tbl>
    <w:p>
      <w:pPr>
        <w:ind w:firstLine="700" w:firstLineChars="2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日      周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 xml:space="preserve">         值班老师__________________</w:t>
      </w:r>
    </w:p>
    <w:p>
      <w:pPr>
        <w:ind w:firstLine="560" w:firstLineChars="200"/>
        <w:rPr>
          <w:color w:val="000000"/>
          <w:sz w:val="28"/>
          <w:u w:val="single"/>
        </w:rPr>
      </w:pPr>
    </w:p>
    <w:p>
      <w:pPr>
        <w:ind w:firstLine="2209" w:firstLineChars="500"/>
        <w:rPr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</w:rPr>
        <w:t>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/>
          <w:b/>
          <w:bCs/>
          <w:color w:val="000000"/>
          <w:sz w:val="44"/>
          <w:szCs w:val="44"/>
        </w:rPr>
        <w:t>—202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color w:val="000000"/>
          <w:sz w:val="44"/>
          <w:szCs w:val="44"/>
        </w:rPr>
        <w:t>学年度第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color w:val="000000"/>
          <w:sz w:val="44"/>
          <w:szCs w:val="44"/>
        </w:rPr>
        <w:t>学期</w:t>
      </w:r>
    </w:p>
    <w:tbl>
      <w:tblPr>
        <w:tblStyle w:val="4"/>
        <w:tblpPr w:leftFromText="180" w:rightFromText="180" w:vertAnchor="text" w:horzAnchor="page" w:tblpX="1330" w:tblpY="6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540" w:type="dxa"/>
          </w:tcPr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情况记录与处理：</w:t>
            </w:r>
          </w:p>
        </w:tc>
      </w:tr>
    </w:tbl>
    <w:p>
      <w:pPr>
        <w:ind w:firstLine="700" w:firstLineChars="250"/>
        <w:rPr>
          <w:color w:val="000000"/>
          <w:sz w:val="28"/>
          <w:u w:val="single"/>
        </w:rPr>
      </w:pP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>日      周</w:t>
      </w:r>
      <w:r>
        <w:rPr>
          <w:rFonts w:hint="eastAsia"/>
          <w:color w:val="000000"/>
          <w:sz w:val="28"/>
          <w:u w:val="single"/>
        </w:rPr>
        <w:t xml:space="preserve">   </w:t>
      </w:r>
      <w:r>
        <w:rPr>
          <w:rFonts w:hint="eastAsia"/>
          <w:color w:val="000000"/>
          <w:sz w:val="28"/>
        </w:rPr>
        <w:t xml:space="preserve">         值班老师__________________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2RkMTgwZDFjZDkwNDUyZjE0YzU1MDViMzY1MWEifQ=="/>
  </w:docVars>
  <w:rsids>
    <w:rsidRoot w:val="28415159"/>
    <w:rsid w:val="284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2023-02-05T06:01:00Z</dcterms:created>
  <dc:creator>admin</dc:creator>
  <cp:lastModifiedBy>admin</cp:lastModifiedBy>
  <dcterms:modified xsi:type="dcterms:W3CDTF">2023-02-05T06:02:44Z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EEDE9F33BAE94B60A66FAC7B808E804B</vt:lpwstr>
  </property>
</Properties>
</file>