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w:t>
      </w:r>
      <w:r>
        <w:rPr>
          <w:rFonts w:hint="eastAsia" w:ascii="宋体" w:hAnsi="宋体" w:eastAsia="宋体" w:cs="宋体"/>
          <w:b/>
          <w:bCs/>
          <w:spacing w:val="26"/>
          <w:sz w:val="28"/>
          <w:szCs w:val="28"/>
          <w:lang w:eastAsia="zh-CN"/>
        </w:rPr>
        <w:t>课堂教学中提高学生数学运算能力的策略研究</w:t>
      </w:r>
      <w:r>
        <w:rPr>
          <w:rFonts w:hint="eastAsia" w:ascii="宋体" w:hAnsi="宋体" w:eastAsia="宋体" w:cs="宋体"/>
          <w:b/>
          <w:bCs/>
          <w:kern w:val="0"/>
          <w:sz w:val="28"/>
          <w:szCs w:val="28"/>
        </w:rPr>
        <w:t>》</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第一学期研究计划</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shd w:val="clear" w:color="auto" w:fill="FFFFFF"/>
        </w:rPr>
        <w:t>一、研究目标</w:t>
      </w:r>
    </w:p>
    <w:p>
      <w:pPr>
        <w:widowControl/>
        <w:wordWrap w:val="0"/>
        <w:spacing w:line="360" w:lineRule="auto"/>
        <w:ind w:firstLine="480"/>
        <w:jc w:val="left"/>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rPr>
        <w:t>（一）本学期我们拟对课题的核心概念进行理论阐释，力争发表相关的论文，拟大力开展课堂研究，形成相关课例。</w:t>
      </w:r>
    </w:p>
    <w:p>
      <w:pPr>
        <w:widowControl/>
        <w:wordWrap w:val="0"/>
        <w:spacing w:line="360" w:lineRule="auto"/>
        <w:ind w:firstLine="480"/>
        <w:jc w:val="left"/>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rPr>
        <w:t>（二）通过组内开课，</w:t>
      </w:r>
      <w:r>
        <w:rPr>
          <w:rFonts w:hint="eastAsia" w:ascii="宋体" w:hAnsi="宋体" w:eastAsia="宋体" w:cs="宋体"/>
          <w:color w:val="000000"/>
          <w:kern w:val="0"/>
          <w:sz w:val="24"/>
          <w:szCs w:val="24"/>
          <w:shd w:val="clear" w:color="auto" w:fill="FFFFFF"/>
          <w:lang w:val="en-US" w:eastAsia="zh-CN"/>
        </w:rPr>
        <w:t>课堂教学探讨</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eastAsia="zh-CN"/>
        </w:rPr>
        <w:t>针对我校学生的实际情况，</w:t>
      </w:r>
      <w:r>
        <w:rPr>
          <w:rFonts w:hint="eastAsia" w:ascii="宋体" w:hAnsi="宋体" w:eastAsia="宋体" w:cs="宋体"/>
          <w:color w:val="000000"/>
          <w:kern w:val="0"/>
          <w:sz w:val="24"/>
          <w:szCs w:val="24"/>
          <w:shd w:val="clear" w:color="auto" w:fill="FFFFFF"/>
          <w:lang w:val="en-US" w:eastAsia="zh-CN"/>
        </w:rPr>
        <w:t>研究</w:t>
      </w:r>
      <w:r>
        <w:rPr>
          <w:rFonts w:hint="eastAsia" w:ascii="宋体" w:hAnsi="宋体" w:eastAsia="宋体" w:cs="宋体"/>
          <w:color w:val="000000"/>
          <w:kern w:val="0"/>
          <w:sz w:val="24"/>
          <w:szCs w:val="24"/>
        </w:rPr>
        <w:t>能把复杂问题简单化</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减少计算步骤</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提高解题速度，使学生解决问题更加简便、科学、合理</w:t>
      </w:r>
      <w:r>
        <w:rPr>
          <w:rFonts w:hint="eastAsia" w:ascii="宋体" w:hAnsi="宋体" w:eastAsia="宋体" w:cs="宋体"/>
          <w:color w:val="000000"/>
          <w:kern w:val="0"/>
          <w:sz w:val="24"/>
          <w:szCs w:val="24"/>
          <w:shd w:val="clear" w:color="auto" w:fill="FFFFFF"/>
          <w:lang w:val="en-US" w:eastAsia="zh-CN"/>
        </w:rPr>
        <w:t>的一些策略</w:t>
      </w:r>
      <w:r>
        <w:rPr>
          <w:rFonts w:hint="eastAsia" w:ascii="宋体" w:hAnsi="宋体" w:eastAsia="宋体" w:cs="宋体"/>
          <w:color w:val="000000"/>
          <w:kern w:val="0"/>
          <w:sz w:val="24"/>
          <w:szCs w:val="24"/>
          <w:shd w:val="clear" w:color="auto" w:fill="FFFFFF"/>
        </w:rPr>
        <w:t>。</w:t>
      </w:r>
    </w:p>
    <w:p>
      <w:pPr>
        <w:widowControl/>
        <w:wordWrap w:val="0"/>
        <w:spacing w:line="360" w:lineRule="auto"/>
        <w:ind w:firstLine="480"/>
        <w:jc w:val="left"/>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rPr>
        <w:t>（三）更新教师的教育和学习观念，提高教师的</w:t>
      </w:r>
      <w:r>
        <w:rPr>
          <w:rFonts w:hint="eastAsia" w:ascii="宋体" w:hAnsi="宋体" w:eastAsia="宋体" w:cs="宋体"/>
          <w:color w:val="000000"/>
          <w:kern w:val="0"/>
          <w:sz w:val="24"/>
          <w:szCs w:val="24"/>
          <w:shd w:val="clear" w:color="auto" w:fill="FFFFFF"/>
          <w:lang w:val="en-US" w:eastAsia="zh-CN"/>
        </w:rPr>
        <w:t>数学</w:t>
      </w:r>
      <w:r>
        <w:rPr>
          <w:rFonts w:hint="eastAsia" w:ascii="宋体" w:hAnsi="宋体" w:eastAsia="宋体" w:cs="宋体"/>
          <w:color w:val="000000"/>
          <w:kern w:val="0"/>
          <w:sz w:val="24"/>
          <w:szCs w:val="24"/>
          <w:shd w:val="clear" w:color="auto" w:fill="FFFFFF"/>
        </w:rPr>
        <w:t>教学水平和自身的学习能力，</w:t>
      </w:r>
      <w:r>
        <w:rPr>
          <w:rFonts w:hint="eastAsia" w:ascii="宋体" w:hAnsi="宋体" w:eastAsia="宋体" w:cs="宋体"/>
          <w:color w:val="000000"/>
          <w:kern w:val="0"/>
          <w:sz w:val="24"/>
          <w:szCs w:val="24"/>
          <w:shd w:val="clear" w:color="auto" w:fill="FFFFFF"/>
          <w:lang w:val="en-US" w:eastAsia="zh-CN"/>
        </w:rPr>
        <w:t>帮助</w:t>
      </w:r>
      <w:r>
        <w:rPr>
          <w:rFonts w:hint="eastAsia" w:ascii="宋体" w:hAnsi="宋体" w:eastAsia="宋体" w:cs="宋体"/>
          <w:color w:val="000000"/>
          <w:kern w:val="0"/>
          <w:sz w:val="24"/>
          <w:szCs w:val="24"/>
          <w:shd w:val="clear" w:color="auto" w:fill="FFFFFF"/>
        </w:rPr>
        <w:t>教师</w:t>
      </w:r>
      <w:r>
        <w:rPr>
          <w:rFonts w:hint="eastAsia" w:ascii="宋体" w:hAnsi="宋体" w:eastAsia="宋体" w:cs="宋体"/>
          <w:color w:val="000000"/>
          <w:kern w:val="0"/>
          <w:sz w:val="24"/>
          <w:szCs w:val="24"/>
          <w:shd w:val="clear" w:color="auto" w:fill="FFFFFF"/>
          <w:lang w:val="en-US" w:eastAsia="zh-CN"/>
        </w:rPr>
        <w:t>把握教学的深度与广度</w:t>
      </w:r>
      <w:r>
        <w:rPr>
          <w:rFonts w:hint="eastAsia" w:ascii="宋体" w:hAnsi="宋体" w:eastAsia="宋体" w:cs="宋体"/>
          <w:color w:val="000000"/>
          <w:kern w:val="0"/>
          <w:sz w:val="24"/>
          <w:szCs w:val="24"/>
          <w:shd w:val="clear" w:color="auto" w:fill="FFFFFF"/>
        </w:rPr>
        <w:t>。</w:t>
      </w:r>
    </w:p>
    <w:p>
      <w:pPr>
        <w:widowControl/>
        <w:wordWrap w:val="0"/>
        <w:spacing w:line="36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shd w:val="clear" w:color="auto" w:fill="FFFFFF"/>
        </w:rPr>
        <w:t>二、课题组活动安排</w:t>
      </w:r>
    </w:p>
    <w:p>
      <w:pPr>
        <w:widowControl/>
        <w:wordWrap w:val="0"/>
        <w:spacing w:line="360" w:lineRule="auto"/>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2022年9月：</w:t>
      </w:r>
    </w:p>
    <w:p>
      <w:pPr>
        <w:widowControl/>
        <w:wordWrap w:val="0"/>
        <w:spacing w:line="360" w:lineRule="auto"/>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1、认真学习2017年版2020年修订的《新课程标准》，确立研究课题，制定课题组教研计划。</w:t>
      </w:r>
    </w:p>
    <w:p>
      <w:pPr>
        <w:widowControl/>
        <w:wordWrap w:val="0"/>
        <w:spacing w:line="360" w:lineRule="auto"/>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2、课题组成员分工安排。</w:t>
      </w:r>
    </w:p>
    <w:p>
      <w:pPr>
        <w:widowControl/>
        <w:wordWrap w:val="0"/>
        <w:spacing w:line="360" w:lineRule="auto"/>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3、加强理论资料的搜集、学习和研讨，邀请学科专家进行指导，进行理论假设和阐述，为研究指明方向。</w:t>
      </w:r>
    </w:p>
    <w:p>
      <w:pPr>
        <w:widowControl/>
        <w:wordWrap w:val="0"/>
        <w:spacing w:line="360" w:lineRule="auto"/>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2022年10月：</w:t>
      </w:r>
    </w:p>
    <w:p>
      <w:pPr>
        <w:widowControl/>
        <w:wordWrap w:val="0"/>
        <w:spacing w:line="360" w:lineRule="auto"/>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设计调查报告充分了解本校教师目前对于高中数学提高学生运算能力问题的认识和理解，深入学习并逐步完善课题组研究方案。</w:t>
      </w:r>
    </w:p>
    <w:p>
      <w:pPr>
        <w:widowControl/>
        <w:wordWrap w:val="0"/>
        <w:spacing w:line="360" w:lineRule="auto"/>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布置本学期课题组研究任务。</w:t>
      </w:r>
    </w:p>
    <w:p>
      <w:pPr>
        <w:widowControl/>
        <w:wordWrap w:val="0"/>
        <w:spacing w:line="360" w:lineRule="auto"/>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开展“课堂教学中提高学生数学运算能力的策略研究 ”组内研究</w:t>
      </w:r>
      <w:r>
        <w:rPr>
          <w:rFonts w:hint="eastAsia" w:ascii="宋体" w:hAnsi="宋体" w:eastAsia="宋体" w:cs="宋体"/>
          <w:sz w:val="24"/>
          <w:szCs w:val="24"/>
        </w:rPr>
        <w:t>课</w:t>
      </w:r>
      <w:r>
        <w:rPr>
          <w:rFonts w:hint="eastAsia" w:ascii="宋体" w:hAnsi="宋体" w:eastAsia="宋体" w:cs="宋体"/>
          <w:sz w:val="24"/>
          <w:szCs w:val="24"/>
          <w:lang w:val="en-US" w:eastAsia="zh-CN"/>
        </w:rPr>
        <w:t>。</w:t>
      </w:r>
    </w:p>
    <w:p>
      <w:pPr>
        <w:widowControl/>
        <w:wordWrap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val="en-US" w:eastAsia="zh-CN"/>
        </w:rPr>
        <w:t>2022年11月</w:t>
      </w:r>
      <w:r>
        <w:rPr>
          <w:rFonts w:hint="eastAsia" w:ascii="宋体" w:hAnsi="宋体" w:eastAsia="宋体" w:cs="宋体"/>
          <w:color w:val="000000"/>
          <w:kern w:val="0"/>
          <w:sz w:val="24"/>
          <w:szCs w:val="24"/>
          <w:shd w:val="clear" w:color="auto" w:fill="FFFFFF"/>
        </w:rPr>
        <w:t>：</w:t>
      </w:r>
    </w:p>
    <w:p>
      <w:pPr>
        <w:widowControl/>
        <w:wordWrap w:val="0"/>
        <w:spacing w:line="360" w:lineRule="auto"/>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1、充分利用资源进行课堂教学，学习相关理论基础，</w:t>
      </w:r>
      <w:r>
        <w:rPr>
          <w:rFonts w:hint="eastAsia" w:ascii="宋体" w:hAnsi="宋体" w:eastAsia="宋体" w:cs="宋体"/>
          <w:sz w:val="24"/>
          <w:szCs w:val="24"/>
        </w:rPr>
        <w:t>进行课题研究交流</w:t>
      </w:r>
      <w:r>
        <w:rPr>
          <w:rFonts w:hint="eastAsia" w:ascii="宋体" w:hAnsi="宋体" w:eastAsia="宋体" w:cs="宋体"/>
          <w:color w:val="000000"/>
          <w:kern w:val="0"/>
          <w:sz w:val="24"/>
          <w:szCs w:val="24"/>
          <w:shd w:val="clear" w:color="auto" w:fill="FFFFFF"/>
        </w:rPr>
        <w:t>。</w:t>
      </w:r>
      <w:r>
        <w:rPr>
          <w:rFonts w:hint="eastAsia" w:ascii="宋体" w:hAnsi="宋体" w:eastAsia="宋体" w:cs="宋体"/>
          <w:sz w:val="24"/>
          <w:szCs w:val="24"/>
        </w:rPr>
        <w:t xml:space="preserve"> </w:t>
      </w:r>
    </w:p>
    <w:p>
      <w:pPr>
        <w:widowControl/>
        <w:wordWrap w:val="0"/>
        <w:spacing w:line="360" w:lineRule="auto"/>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2、探究</w:t>
      </w:r>
      <w:r>
        <w:rPr>
          <w:rFonts w:hint="eastAsia" w:ascii="宋体" w:hAnsi="宋体" w:eastAsia="宋体" w:cs="宋体"/>
          <w:b w:val="0"/>
          <w:bCs w:val="0"/>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eastAsia="zh-CN"/>
        </w:rPr>
        <w:t>课堂教学中提高学生数学运算能力的策略研究”</w:t>
      </w:r>
      <w:r>
        <w:rPr>
          <w:rFonts w:hint="eastAsia" w:ascii="宋体" w:hAnsi="宋体" w:eastAsia="宋体" w:cs="宋体"/>
          <w:b w:val="0"/>
          <w:bCs w:val="0"/>
          <w:color w:val="000000"/>
          <w:kern w:val="0"/>
          <w:sz w:val="24"/>
          <w:szCs w:val="24"/>
          <w:shd w:val="clear" w:color="auto" w:fill="FFFFFF"/>
          <w:lang w:val="en-US" w:eastAsia="zh-CN"/>
        </w:rPr>
        <w:t>的</w:t>
      </w:r>
      <w:r>
        <w:rPr>
          <w:rFonts w:hint="eastAsia" w:ascii="宋体" w:hAnsi="宋体" w:eastAsia="宋体" w:cs="宋体"/>
          <w:color w:val="000000"/>
          <w:kern w:val="0"/>
          <w:sz w:val="24"/>
          <w:szCs w:val="24"/>
          <w:shd w:val="clear" w:color="auto" w:fill="FFFFFF"/>
          <w:lang w:val="en-US" w:eastAsia="zh-CN"/>
        </w:rPr>
        <w:t>活动，组内成员分工明确，合理布置任务</w:t>
      </w:r>
      <w:r>
        <w:rPr>
          <w:rFonts w:hint="eastAsia" w:ascii="宋体" w:hAnsi="宋体" w:eastAsia="宋体" w:cs="宋体"/>
          <w:color w:val="000000"/>
          <w:kern w:val="0"/>
          <w:sz w:val="24"/>
          <w:szCs w:val="24"/>
          <w:shd w:val="clear" w:color="auto" w:fill="FFFFFF"/>
        </w:rPr>
        <w:t>。</w:t>
      </w:r>
      <w:bookmarkStart w:id="0" w:name="_GoBack"/>
      <w:bookmarkEnd w:id="0"/>
    </w:p>
    <w:p>
      <w:pPr>
        <w:widowControl/>
        <w:wordWrap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val="en-US" w:eastAsia="zh-CN"/>
        </w:rPr>
        <w:t>2022年12月</w:t>
      </w:r>
      <w:r>
        <w:rPr>
          <w:rFonts w:hint="eastAsia" w:ascii="宋体" w:hAnsi="宋体" w:eastAsia="宋体" w:cs="宋体"/>
          <w:color w:val="000000"/>
          <w:kern w:val="0"/>
          <w:sz w:val="24"/>
          <w:szCs w:val="24"/>
          <w:shd w:val="clear" w:color="auto" w:fill="FFFFFF"/>
        </w:rPr>
        <w:t>：</w:t>
      </w:r>
    </w:p>
    <w:p>
      <w:pPr>
        <w:widowControl/>
        <w:wordWrap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rPr>
        <w:t>1、总结在实施方案过程中的得失。</w:t>
      </w:r>
    </w:p>
    <w:p>
      <w:pPr>
        <w:widowControl/>
        <w:wordWrap w:val="0"/>
        <w:spacing w:line="360" w:lineRule="auto"/>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2、通过总结，完善研究方案。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iZTFmNThiZGMwZDAyMmMyMjE1ZTg5YzBjZDhmMWMifQ=="/>
    <w:docVar w:name="KSO_WPS_MARK_KEY" w:val="d356634c-6680-48bc-a52c-834d8a318c7b"/>
  </w:docVars>
  <w:rsids>
    <w:rsidRoot w:val="00CB1DF6"/>
    <w:rsid w:val="001318DD"/>
    <w:rsid w:val="0016548B"/>
    <w:rsid w:val="001B0625"/>
    <w:rsid w:val="00382F8B"/>
    <w:rsid w:val="00416225"/>
    <w:rsid w:val="00503498"/>
    <w:rsid w:val="00517AF4"/>
    <w:rsid w:val="00560C45"/>
    <w:rsid w:val="006A1150"/>
    <w:rsid w:val="00845FAE"/>
    <w:rsid w:val="00924593"/>
    <w:rsid w:val="00963D15"/>
    <w:rsid w:val="00AC1AF6"/>
    <w:rsid w:val="00B34110"/>
    <w:rsid w:val="00C50F84"/>
    <w:rsid w:val="00C53783"/>
    <w:rsid w:val="00C77BFF"/>
    <w:rsid w:val="00C93FBB"/>
    <w:rsid w:val="00CA4DFB"/>
    <w:rsid w:val="00CB1DF6"/>
    <w:rsid w:val="00E12F01"/>
    <w:rsid w:val="00E23242"/>
    <w:rsid w:val="00ED6665"/>
    <w:rsid w:val="00F263AA"/>
    <w:rsid w:val="00F83A69"/>
    <w:rsid w:val="05AA682A"/>
    <w:rsid w:val="0F8C7F2D"/>
    <w:rsid w:val="15D55AB8"/>
    <w:rsid w:val="1A6F6896"/>
    <w:rsid w:val="1C8225C8"/>
    <w:rsid w:val="2E0C7407"/>
    <w:rsid w:val="33F16C17"/>
    <w:rsid w:val="3B2E4FD7"/>
    <w:rsid w:val="48E52265"/>
    <w:rsid w:val="4C2A2D80"/>
    <w:rsid w:val="4C9639A1"/>
    <w:rsid w:val="50003F2E"/>
    <w:rsid w:val="513A4D56"/>
    <w:rsid w:val="5416057C"/>
    <w:rsid w:val="67DB66FD"/>
    <w:rsid w:val="7F552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551</Words>
  <Characters>572</Characters>
  <Lines>3</Lines>
  <Paragraphs>1</Paragraphs>
  <TotalTime>5</TotalTime>
  <ScaleCrop>false</ScaleCrop>
  <LinksUpToDate>false</LinksUpToDate>
  <CharactersWithSpaces>574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2020-12-07T15:58:00Z</dcterms:created>
  <dc:creator>Windows 用户</dc:creator>
  <cp:lastModifiedBy>caoqian930</cp:lastModifiedBy>
  <dcterms:modified xsi:type="dcterms:W3CDTF">2023-02-13T07:47:39Z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9C9E5DDCE25747D08B4A7F568B4410ED</vt:lpwstr>
  </property>
</Properties>
</file>