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华文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十几减九</w:t>
      </w:r>
      <w:r>
        <w:rPr>
          <w:rFonts w:hint="eastAsia"/>
          <w:b/>
          <w:sz w:val="24"/>
          <w:lang w:val="en-US" w:eastAsia="zh-CN"/>
        </w:rPr>
        <w:t>教学反思</w:t>
      </w:r>
    </w:p>
    <w:p>
      <w:pPr>
        <w:ind w:firstLine="480" w:firstLineChars="200"/>
        <w:rPr>
          <w:rFonts w:hint="eastAsia"/>
          <w:sz w:val="24"/>
        </w:rPr>
      </w:pPr>
      <w:bookmarkStart w:id="1" w:name="_GoBack"/>
      <w:bookmarkEnd w:id="1"/>
      <w:bookmarkStart w:id="0" w:name="OLE_LINK1"/>
      <w:r>
        <w:rPr>
          <w:rFonts w:hint="eastAsia"/>
          <w:sz w:val="24"/>
        </w:rPr>
        <w:t xml:space="preserve">在教学时，也是通过课件创设了这样的情境，让学生通过摆小棒探索十几减9的算法多样性。课本上在教学十几减9这一内容时，教材上出现了三种算法：一是用数数的方法，一个一个地减；二是用破十的方法，先从10里减去9，再与剩下的合并；三是用“想加算减”的方法，想9加几等于13, 13减9就等于几。虽然在这一环节的教学时为学生之间的数学交流提供较大的空间，让每个学生都有机会充分发表自己的不同想法，都有机会体验成功解决数学问题的喜悦，同时学生思维品质得到培养，合作交流的能力得到提高。为了更好的让学生理解“破十法”的算理，我还给学生留出了动手摆小棒的时间，让学生在动手的过程中去感知，去理解。但是在最后就明确了两种计算方法：“破十”的方法和用“想加算减”的方法。这样让学生亲历新知的形成过程，对新知不仅知其然，而且知其所以然。这样组织教学，不仅能更好地落实这节课的教学目标，而且能充分体现学生是学习的主人，同时培养了学生的交流能力和合作意识。 </w:t>
      </w:r>
    </w:p>
    <w:p>
      <w:pPr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一节课下来，学生学得积极主动，真正体现了“我要学”这一教学新理念。同时让学生在现实情境中学习计算教学，学生能从中感悟到学习计算教学的必要性，体验到学习数学的价值，从而帮助学生树立学好数学的信心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GFiZGVjNDhmNjhjNTg0OTg4N2Q0YWQ3NWM0MTAifQ=="/>
  </w:docVars>
  <w:rsids>
    <w:rsidRoot w:val="5CE617D3"/>
    <w:rsid w:val="5CE6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宋体" w:hAnsi="华文宋体" w:eastAsia="华文宋体" w:cs="华文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2023-03-01T02:19:00Z</dcterms:created>
  <dc:creator>86189</dc:creator>
  <cp:lastModifiedBy>86189</cp:lastModifiedBy>
  <dcterms:modified xsi:type="dcterms:W3CDTF">2023-03-01T02:20:28Z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DD4AB34879F547E6B6F253CC6C6EE13E</vt:lpwstr>
  </property>
</Properties>
</file>