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036C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E2922">
        <w:rPr>
          <w:rFonts w:ascii="黑体" w:eastAsia="黑体" w:hAnsi="黑体" w:hint="eastAsia"/>
          <w:b/>
          <w:sz w:val="32"/>
          <w:szCs w:val="32"/>
        </w:rPr>
        <w:t>2</w:t>
      </w:r>
      <w:r w:rsidR="00AF54C1">
        <w:rPr>
          <w:rFonts w:ascii="黑体" w:eastAsia="黑体" w:hAnsi="黑体" w:hint="eastAsia"/>
          <w:b/>
          <w:sz w:val="32"/>
          <w:szCs w:val="32"/>
        </w:rPr>
        <w:t>8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B6981">
        <w:rPr>
          <w:rFonts w:ascii="宋体" w:hAnsi="宋体" w:cs="宋体" w:hint="eastAsia"/>
          <w:kern w:val="0"/>
          <w:szCs w:val="21"/>
        </w:rPr>
        <w:t>1</w:t>
      </w:r>
      <w:r w:rsidR="00AF54C1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360929">
        <w:rPr>
          <w:rFonts w:ascii="宋体" w:hAnsi="宋体" w:cs="宋体" w:hint="eastAsia"/>
          <w:kern w:val="0"/>
          <w:szCs w:val="21"/>
        </w:rPr>
        <w:t>1</w:t>
      </w:r>
      <w:r w:rsidR="00AF54C1">
        <w:rPr>
          <w:rFonts w:ascii="宋体" w:hAnsi="宋体" w:cs="宋体" w:hint="eastAsia"/>
          <w:kern w:val="0"/>
          <w:szCs w:val="21"/>
        </w:rPr>
        <w:t>1</w:t>
      </w:r>
      <w:r w:rsidR="00BE2922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1959C8" w:rsidRPr="001959C8" w:rsidRDefault="001959C8" w:rsidP="001959C8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赵毓宁</w:t>
      </w:r>
      <w:r w:rsidRPr="001959C8">
        <w:rPr>
          <w:rFonts w:ascii="宋体" w:eastAsia="宋体" w:hAnsi="宋体" w:cs="宋体" w:hint="eastAsia"/>
          <w:szCs w:val="21"/>
        </w:rPr>
        <w:t>手里拎着白色塑料袋迈着轻快的小步伐走到教室门口的签到板前，把照片贴上去以后和老师说：“早上好”</w:t>
      </w:r>
      <w:r>
        <w:rPr>
          <w:rFonts w:ascii="宋体" w:eastAsia="宋体" w:hAnsi="宋体" w:cs="宋体" w:hint="eastAsia"/>
          <w:szCs w:val="21"/>
        </w:rPr>
        <w:t>。</w:t>
      </w:r>
      <w:r w:rsidRPr="001959C8">
        <w:rPr>
          <w:rFonts w:ascii="宋体" w:eastAsia="宋体" w:hAnsi="宋体" w:cs="宋体" w:hint="eastAsia"/>
          <w:szCs w:val="21"/>
        </w:rPr>
        <w:t>然后把手里的白色袋子放在玩具柜上，脱下自己的身上的水杯放在水杯架上，径直走到厕所去洗手了。</w:t>
      </w:r>
    </w:p>
    <w:p w:rsidR="001959C8" w:rsidRDefault="001959C8" w:rsidP="001959C8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李伊一</w:t>
      </w:r>
      <w:r w:rsidRPr="001959C8">
        <w:rPr>
          <w:rFonts w:ascii="宋体" w:eastAsia="宋体" w:hAnsi="宋体" w:cs="宋体" w:hint="eastAsia"/>
          <w:szCs w:val="21"/>
        </w:rPr>
        <w:t>慢悠悠地走到了教室门口，然后站在教室门口的签到板眼光搜索着签到板上自己的照片，找到了以后贴到了签到板上，然后用很快的速度从教室门口跑到了洗手间洗手。</w:t>
      </w:r>
    </w:p>
    <w:p w:rsidR="001959C8" w:rsidRPr="001959C8" w:rsidRDefault="001959C8" w:rsidP="001959C8">
      <w:pPr>
        <w:adjustRightInd w:val="0"/>
        <w:snapToGrid w:val="0"/>
        <w:spacing w:line="360" w:lineRule="exact"/>
        <w:ind w:firstLine="405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焦云舒</w:t>
      </w:r>
      <w:proofErr w:type="gramEnd"/>
      <w:r>
        <w:rPr>
          <w:rFonts w:ascii="宋体" w:eastAsia="宋体" w:hAnsi="宋体" w:cs="宋体" w:hint="eastAsia"/>
          <w:szCs w:val="21"/>
        </w:rPr>
        <w:t>开心地拿着两张贴纸</w:t>
      </w:r>
      <w:r w:rsidRPr="001959C8">
        <w:rPr>
          <w:rFonts w:ascii="宋体" w:eastAsia="宋体" w:hAnsi="宋体" w:cs="宋体" w:hint="eastAsia"/>
          <w:szCs w:val="21"/>
        </w:rPr>
        <w:t>走到老师面前说：“老师你看我</w:t>
      </w:r>
      <w:r>
        <w:rPr>
          <w:rFonts w:ascii="宋体" w:eastAsia="宋体" w:hAnsi="宋体" w:cs="宋体" w:hint="eastAsia"/>
          <w:szCs w:val="21"/>
        </w:rPr>
        <w:t>带的贴纸。</w:t>
      </w:r>
      <w:r w:rsidRPr="001959C8">
        <w:rPr>
          <w:rFonts w:ascii="宋体" w:eastAsia="宋体" w:hAnsi="宋体" w:cs="宋体" w:hint="eastAsia"/>
          <w:szCs w:val="21"/>
        </w:rPr>
        <w:t>”老师说：“哇，真漂亮”</w:t>
      </w:r>
      <w:r>
        <w:rPr>
          <w:rFonts w:ascii="宋体" w:eastAsia="宋体" w:hAnsi="宋体" w:cs="宋体" w:hint="eastAsia"/>
          <w:szCs w:val="21"/>
        </w:rPr>
        <w:t>。</w:t>
      </w:r>
      <w:proofErr w:type="gramStart"/>
      <w:r>
        <w:rPr>
          <w:rFonts w:ascii="宋体" w:eastAsia="宋体" w:hAnsi="宋体" w:cs="宋体" w:hint="eastAsia"/>
          <w:szCs w:val="21"/>
        </w:rPr>
        <w:t>焦云舒</w:t>
      </w:r>
      <w:proofErr w:type="gramEnd"/>
      <w:r>
        <w:rPr>
          <w:rFonts w:ascii="宋体" w:eastAsia="宋体" w:hAnsi="宋体" w:cs="宋体" w:hint="eastAsia"/>
          <w:szCs w:val="21"/>
        </w:rPr>
        <w:t>开心地</w:t>
      </w:r>
      <w:r w:rsidRPr="001959C8">
        <w:rPr>
          <w:rFonts w:ascii="宋体" w:eastAsia="宋体" w:hAnsi="宋体" w:cs="宋体" w:hint="eastAsia"/>
          <w:szCs w:val="21"/>
        </w:rPr>
        <w:t>笑着说：“这是我带来幼儿园的，</w:t>
      </w:r>
      <w:r>
        <w:rPr>
          <w:rFonts w:ascii="宋体" w:eastAsia="宋体" w:hAnsi="宋体" w:cs="宋体" w:hint="eastAsia"/>
          <w:szCs w:val="21"/>
        </w:rPr>
        <w:t>给小朋友们分享的，给表现好的小朋友。</w:t>
      </w:r>
      <w:r w:rsidRPr="001959C8">
        <w:rPr>
          <w:rFonts w:ascii="宋体" w:eastAsia="宋体" w:hAnsi="宋体" w:cs="宋体" w:hint="eastAsia"/>
          <w:szCs w:val="21"/>
        </w:rPr>
        <w:t>”老师</w:t>
      </w:r>
      <w:r>
        <w:rPr>
          <w:rFonts w:ascii="宋体" w:eastAsia="宋体" w:hAnsi="宋体" w:cs="宋体" w:hint="eastAsia"/>
          <w:szCs w:val="21"/>
        </w:rPr>
        <w:t>让她放在自己的口袋里，她</w:t>
      </w:r>
      <w:r w:rsidRPr="001959C8">
        <w:rPr>
          <w:rFonts w:ascii="宋体" w:eastAsia="宋体" w:hAnsi="宋体" w:cs="宋体" w:hint="eastAsia"/>
          <w:szCs w:val="21"/>
        </w:rPr>
        <w:t>放好自己的水杯去吃点心了。</w:t>
      </w:r>
    </w:p>
    <w:p w:rsidR="001959C8" w:rsidRDefault="001959C8" w:rsidP="00E93CE9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Default="00995DC4" w:rsidP="00E93CE9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39394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竞竞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把所有的底板都拿出来摆在桌面上，然后用钓鱼竿钓起鱼，将鱼放到相应的轮廓底板上。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39394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F53C6D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嘟嘟用大圆柱积木围合成圆，接着上面盖上用圆环组合出的大圆，再平铺两倍单元积木，上竖一个圆柱，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顶上放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三角做城堡。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35836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安安将太空泥搓球压扁后用盖子在上面压一压，印出各种图案；点点、伊一、舒舒、妞妞、豆豆则是搓球围合出小花。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18583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露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棒棒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把底板分铺成两条，每人两只小青蛙，放在同一侧，同时按压青蛙尾巴上的板，看谁的青蛙跳得远。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一一和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希希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在图书区看书。</w:t>
                        </w:r>
                        <w:r w:rsidR="001959C8">
                          <w:rPr>
                            <w:rFonts w:hint="eastAsia"/>
                          </w:rPr>
                          <w:t>一一看的小动物的书，一页一页翻过去看看有哪些小动物，希</w:t>
                        </w:r>
                        <w:proofErr w:type="gramStart"/>
                        <w:r w:rsidR="001959C8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1959C8">
                          <w:rPr>
                            <w:rFonts w:hint="eastAsia"/>
                          </w:rPr>
                          <w:t>看的恐龙书，恐龙的嘴巴真大啊！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1959C8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数学：数字朋友送给谁</w:t>
      </w:r>
    </w:p>
    <w:p w:rsidR="0035549C" w:rsidRPr="001959C8" w:rsidRDefault="001959C8" w:rsidP="001959C8">
      <w:pPr>
        <w:spacing w:line="360" w:lineRule="exact"/>
        <w:ind w:firstLineChars="200" w:firstLine="420"/>
      </w:pPr>
      <w:r w:rsidRPr="001959C8">
        <w:rPr>
          <w:rFonts w:hint="eastAsia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2025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943F0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先仔细数一数每种水果有几个。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2025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E264FB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妈妈在家还教我刷牙，帮我穿衣服……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7812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943F0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水果有几个就送数字几，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个菠萝送数字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-32085</wp:posOffset>
                  </wp:positionH>
                  <wp:positionV relativeFrom="paragraph">
                    <wp:posOffset>16438</wp:posOffset>
                  </wp:positionV>
                  <wp:extent cx="1909313" cy="143198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3" cy="143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C6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943F08" w:rsidP="00AF2A38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上去介绍一下我的操作过程和结果。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3B4BC3">
        <w:rPr>
          <w:rFonts w:ascii="宋体" w:hAnsi="宋体" w:cs="宋体" w:hint="eastAsia"/>
          <w:sz w:val="22"/>
        </w:rPr>
        <w:t>2</w:t>
      </w:r>
      <w:r w:rsidR="001959C8">
        <w:rPr>
          <w:rFonts w:ascii="宋体" w:hAnsi="宋体" w:cs="宋体" w:hint="eastAsia"/>
          <w:sz w:val="22"/>
        </w:rPr>
        <w:t>8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A79A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A79A7" w:rsidRPr="00A221C6" w:rsidRDefault="000A79A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0A79A7" w:rsidRDefault="001959C8" w:rsidP="002D06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A79A7" w:rsidRDefault="000A79A7" w:rsidP="002D0686">
            <w:pPr>
              <w:jc w:val="center"/>
            </w:pPr>
          </w:p>
        </w:tc>
        <w:tc>
          <w:tcPr>
            <w:tcW w:w="1435" w:type="dxa"/>
          </w:tcPr>
          <w:p w:rsidR="000A79A7" w:rsidRDefault="000A79A7" w:rsidP="002D0686">
            <w:pPr>
              <w:jc w:val="center"/>
            </w:pPr>
          </w:p>
        </w:tc>
        <w:tc>
          <w:tcPr>
            <w:tcW w:w="1933" w:type="dxa"/>
          </w:tcPr>
          <w:p w:rsidR="000A79A7" w:rsidRDefault="000A79A7" w:rsidP="002D0686">
            <w:pPr>
              <w:jc w:val="center"/>
            </w:pPr>
          </w:p>
        </w:tc>
      </w:tr>
      <w:tr w:rsidR="00BE292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BE2922" w:rsidRDefault="000A79A7" w:rsidP="003B4BC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DA52C2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DA52C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>
            <w:pPr>
              <w:jc w:val="center"/>
            </w:pP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BE2922" w:rsidRDefault="000A79A7" w:rsidP="00B4715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435" w:type="dxa"/>
          </w:tcPr>
          <w:p w:rsidR="00BE2922" w:rsidRDefault="00BE2922" w:rsidP="00B4715A">
            <w:pPr>
              <w:jc w:val="center"/>
            </w:pPr>
          </w:p>
        </w:tc>
        <w:tc>
          <w:tcPr>
            <w:tcW w:w="1933" w:type="dxa"/>
          </w:tcPr>
          <w:p w:rsidR="00BE2922" w:rsidRDefault="00BE2922" w:rsidP="00B4715A">
            <w:pPr>
              <w:jc w:val="center"/>
            </w:pP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59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59C8" w:rsidRPr="00A221C6" w:rsidRDefault="001959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59C8" w:rsidRDefault="001959C8" w:rsidP="007F7BB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943F08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93CE9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B4BC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B4BC3" w:rsidRPr="00A221C6" w:rsidRDefault="003B4BC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3B4BC3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BC3" w:rsidRDefault="00E264FB" w:rsidP="00B125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E292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E264F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 w:rsidP="00627B3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64F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264FB" w:rsidRPr="00A221C6" w:rsidRDefault="00E264F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D06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264FB" w:rsidRDefault="00E264FB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0A79A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6C7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1959C8" w:rsidP="00DA52C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E2922" w:rsidRPr="00A221C6" w:rsidRDefault="00BE292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2922" w:rsidRDefault="00BE2922" w:rsidP="00DA52C2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AD14C1"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32" w:rsidRDefault="00247B32" w:rsidP="002D05E1">
      <w:r>
        <w:separator/>
      </w:r>
    </w:p>
  </w:endnote>
  <w:endnote w:type="continuationSeparator" w:id="0">
    <w:p w:rsidR="00247B32" w:rsidRDefault="00247B32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32" w:rsidRDefault="00247B32" w:rsidP="002D05E1">
      <w:r>
        <w:separator/>
      </w:r>
    </w:p>
  </w:footnote>
  <w:footnote w:type="continuationSeparator" w:id="0">
    <w:p w:rsidR="00247B32" w:rsidRDefault="00247B32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A79A7"/>
    <w:rsid w:val="000E4E7A"/>
    <w:rsid w:val="00105197"/>
    <w:rsid w:val="001242D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C08B7"/>
    <w:rsid w:val="001C1E80"/>
    <w:rsid w:val="001D7090"/>
    <w:rsid w:val="001F1758"/>
    <w:rsid w:val="001F44D2"/>
    <w:rsid w:val="00210562"/>
    <w:rsid w:val="00222EF7"/>
    <w:rsid w:val="00227FEF"/>
    <w:rsid w:val="00233A07"/>
    <w:rsid w:val="00234ECC"/>
    <w:rsid w:val="00247B32"/>
    <w:rsid w:val="002616C3"/>
    <w:rsid w:val="0026630A"/>
    <w:rsid w:val="00267103"/>
    <w:rsid w:val="00273019"/>
    <w:rsid w:val="00274A06"/>
    <w:rsid w:val="002806E1"/>
    <w:rsid w:val="002832E0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84E49"/>
    <w:rsid w:val="00593E93"/>
    <w:rsid w:val="005B0D24"/>
    <w:rsid w:val="005B6981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43F08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AF54C1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D75DC"/>
    <w:rsid w:val="00CE6C43"/>
    <w:rsid w:val="00CE78D3"/>
    <w:rsid w:val="00D06244"/>
    <w:rsid w:val="00D373A3"/>
    <w:rsid w:val="00D415B6"/>
    <w:rsid w:val="00D44A72"/>
    <w:rsid w:val="00D9146C"/>
    <w:rsid w:val="00DA6C74"/>
    <w:rsid w:val="00E04613"/>
    <w:rsid w:val="00E059CA"/>
    <w:rsid w:val="00E22135"/>
    <w:rsid w:val="00E264FB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53C6D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140</cp:revision>
  <dcterms:created xsi:type="dcterms:W3CDTF">2022-03-08T01:22:00Z</dcterms:created>
  <dcterms:modified xsi:type="dcterms:W3CDTF">2023-02-28T07:36:00Z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