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5E" w:rsidRDefault="00F2639C">
      <w:pPr>
        <w:pStyle w:val="a3"/>
        <w:widowControl/>
        <w:spacing w:beforeAutospacing="0" w:afterAutospacing="0" w:line="158" w:lineRule="atLeast"/>
        <w:jc w:val="center"/>
        <w:textAlignment w:val="baseline"/>
        <w:rPr>
          <w:rFonts w:ascii="微软雅黑" w:eastAsia="微软雅黑" w:hAnsi="微软雅黑" w:cs="微软雅黑"/>
          <w:color w:val="313131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13131"/>
          <w:shd w:val="clear" w:color="auto" w:fill="FFFFFF"/>
          <w:lang/>
        </w:rPr>
        <w:t>天宁区小学英语黄蕾工作室工作计划</w:t>
      </w:r>
    </w:p>
    <w:p w:rsidR="00D9515E" w:rsidRDefault="00F2639C">
      <w:pPr>
        <w:pStyle w:val="a3"/>
        <w:widowControl/>
        <w:spacing w:beforeAutospacing="0" w:afterAutospacing="0" w:line="158" w:lineRule="atLeast"/>
        <w:jc w:val="center"/>
        <w:textAlignment w:val="baseline"/>
        <w:rPr>
          <w:sz w:val="13"/>
          <w:szCs w:val="13"/>
        </w:rPr>
      </w:pP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>（</w:t>
      </w: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>2023.2</w:t>
      </w: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>—</w:t>
      </w: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>2023.6</w:t>
      </w: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>）</w:t>
      </w:r>
      <w:r>
        <w:rPr>
          <w:rFonts w:ascii="微软雅黑" w:eastAsia="微软雅黑" w:hAnsi="微软雅黑" w:cs="微软雅黑" w:hint="eastAsia"/>
          <w:color w:val="313131"/>
          <w:sz w:val="22"/>
          <w:szCs w:val="22"/>
          <w:shd w:val="clear" w:color="auto" w:fill="FFFFFF"/>
          <w:lang/>
        </w:rPr>
        <w:t xml:space="preserve"> 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一、指导思想</w:t>
      </w:r>
    </w:p>
    <w:p w:rsidR="00D9515E" w:rsidRDefault="00F2639C">
      <w:pPr>
        <w:pStyle w:val="a3"/>
        <w:widowControl/>
        <w:spacing w:beforeAutospacing="0" w:afterAutospacing="0" w:line="360" w:lineRule="auto"/>
        <w:ind w:firstLine="300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以《天宁区学校管理者及教师研究工作室管理试行办法》为指导，依托于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天宁区教师发展中心的指导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以及区“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STP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项目组”平台的培训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，以“研究、提升、共进、辐射”为工作理念，以研究如何提升学生语用能力为突破口，积极探索教学研究多样化路径，围绕课堂教学设计、教学实施、课程资源开发、教学评价等研究维度开展活动，以提升英语教师的专业理论素养、课堂领导力、教学执行力和教学科研能力为目标，充分发挥工作室的专业引领作用，竭力打造一支师德高尚，师能精湛的区域英语教师团队。</w:t>
      </w:r>
    </w:p>
    <w:p w:rsidR="00D9515E" w:rsidRDefault="00F2639C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textAlignment w:val="baseline"/>
        <w:rPr>
          <w:rStyle w:val="a5"/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工作</w:t>
      </w: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目标</w:t>
      </w:r>
    </w:p>
    <w:p w:rsidR="00D9515E" w:rsidRDefault="00F2639C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40" w:firstLine="504"/>
        <w:rPr>
          <w:sz w:val="21"/>
          <w:szCs w:val="21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培育学习型教师团队。参加工作室线上、线下的系统理论学习，解读相关教育教学理论和政策并形</w:t>
      </w:r>
      <w:bookmarkStart w:id="0" w:name="_GoBack"/>
      <w:bookmarkEnd w:id="0"/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成自己的见解，并将新理念逐步内化为自己的教学行为，充分运用于教学实践。</w:t>
      </w:r>
    </w:p>
    <w:p w:rsidR="00D9515E" w:rsidRDefault="00F2639C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20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提升教师教学水平。通过工作室教学研讨活动，探索提升学生语用能力的有效课堂，提炼有效的教学策略。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 xml:space="preserve"> </w:t>
      </w:r>
    </w:p>
    <w:p w:rsidR="00D9515E" w:rsidRDefault="00F2639C" w:rsidP="00B77040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18" w:firstLine="458"/>
        <w:rPr>
          <w:rStyle w:val="a5"/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提升教师科研能力。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通过开展行动研究，及时反思教学行为，并形成富有思维含量的教学课例、教学论文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提升教师教科研水平，形成研究成果。</w:t>
      </w:r>
    </w:p>
    <w:p w:rsidR="00D9515E" w:rsidRDefault="00F2639C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rPr>
          <w:rFonts w:ascii="宋体" w:eastAsia="宋体" w:hAnsi="宋体" w:cs="宋体"/>
          <w:b/>
          <w:bCs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工作内容</w:t>
      </w:r>
    </w:p>
    <w:p w:rsidR="00D9515E" w:rsidRDefault="00F2639C">
      <w:pPr>
        <w:numPr>
          <w:ilvl w:val="0"/>
          <w:numId w:val="3"/>
        </w:numPr>
        <w:spacing w:line="276" w:lineRule="auto"/>
        <w:ind w:firstLineChars="200" w:firstLine="420"/>
        <w:rPr>
          <w:rFonts w:ascii="宋体" w:eastAsia="宋体" w:hAnsi="宋体" w:cs="宋体"/>
          <w:color w:val="434343"/>
          <w:kern w:val="0"/>
          <w:szCs w:val="21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434343"/>
          <w:kern w:val="0"/>
          <w:szCs w:val="21"/>
          <w:shd w:val="clear" w:color="auto" w:fill="FFFFFF"/>
          <w:lang/>
        </w:rPr>
        <w:t>对工作室成员的发展现状、发展愿景进行调查与摸底，主持人与工作室成员签订培养责任书，引导工作室成员制定发展目标与计划。</w:t>
      </w:r>
    </w:p>
    <w:p w:rsidR="00D9515E" w:rsidRDefault="00F2639C">
      <w:pPr>
        <w:numPr>
          <w:ilvl w:val="0"/>
          <w:numId w:val="3"/>
        </w:numPr>
        <w:spacing w:line="276" w:lineRule="auto"/>
        <w:ind w:firstLineChars="200" w:firstLine="420"/>
        <w:rPr>
          <w:rFonts w:ascii="宋体" w:eastAsia="宋体" w:hAnsi="宋体" w:cs="宋体"/>
          <w:color w:val="434343"/>
          <w:kern w:val="0"/>
          <w:szCs w:val="21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434343"/>
          <w:kern w:val="0"/>
          <w:szCs w:val="21"/>
          <w:shd w:val="clear" w:color="auto" w:fill="FFFFFF"/>
          <w:lang/>
        </w:rPr>
        <w:t>落实工作室常规，活动做到沟通交流，有主题、有记录，工作室成员分工有序，工作室运行良好。</w:t>
      </w:r>
    </w:p>
    <w:p w:rsidR="00D9515E" w:rsidRDefault="00F2639C">
      <w:pPr>
        <w:numPr>
          <w:ilvl w:val="0"/>
          <w:numId w:val="3"/>
        </w:numPr>
        <w:spacing w:line="276" w:lineRule="auto"/>
        <w:ind w:firstLineChars="200" w:firstLine="420"/>
        <w:rPr>
          <w:rFonts w:ascii="宋体" w:eastAsia="宋体" w:hAnsi="宋体" w:cs="宋体"/>
          <w:color w:val="434343"/>
          <w:kern w:val="0"/>
          <w:szCs w:val="21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434343"/>
          <w:kern w:val="0"/>
          <w:szCs w:val="21"/>
          <w:shd w:val="clear" w:color="auto" w:fill="FFFFFF"/>
          <w:lang/>
        </w:rPr>
        <w:t>扎实开展常规教育教学交流研讨，通过备课——上课——观课——议课等形式多样的教研活动，提升教师教学基本功。</w:t>
      </w:r>
    </w:p>
    <w:p w:rsidR="00D9515E" w:rsidRDefault="00F2639C">
      <w:pPr>
        <w:numPr>
          <w:ilvl w:val="0"/>
          <w:numId w:val="3"/>
        </w:numPr>
        <w:spacing w:line="276" w:lineRule="auto"/>
        <w:ind w:firstLineChars="200" w:firstLine="420"/>
        <w:rPr>
          <w:rFonts w:ascii="宋体" w:eastAsia="宋体" w:hAnsi="宋体" w:cs="宋体"/>
          <w:color w:val="434343"/>
          <w:kern w:val="0"/>
          <w:szCs w:val="21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434343"/>
          <w:kern w:val="0"/>
          <w:szCs w:val="21"/>
          <w:shd w:val="clear" w:color="auto" w:fill="FFFFFF"/>
          <w:lang/>
        </w:rPr>
        <w:t>以项目研究为载体，引导工作室成员理论与实践相结合，阅读理论书籍，分享交流，提炼教学策略，撰写教学论文。</w:t>
      </w:r>
      <w:r>
        <w:rPr>
          <w:rFonts w:ascii="宋体" w:eastAsia="宋体" w:hAnsi="宋体" w:cs="宋体" w:hint="eastAsia"/>
          <w:color w:val="434343"/>
          <w:kern w:val="0"/>
          <w:szCs w:val="21"/>
          <w:shd w:val="clear" w:color="auto" w:fill="FFFFFF"/>
          <w:lang/>
        </w:rPr>
        <w:t xml:space="preserve"> </w:t>
      </w:r>
    </w:p>
    <w:p w:rsidR="00D9515E" w:rsidRDefault="00F2639C">
      <w:pPr>
        <w:pStyle w:val="a3"/>
        <w:widowControl/>
        <w:spacing w:beforeAutospacing="0" w:afterAutospacing="0" w:line="360" w:lineRule="auto"/>
        <w:ind w:firstLineChars="100" w:firstLine="210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  <w:lang/>
        </w:rPr>
        <w:t>5.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  <w:lang/>
        </w:rPr>
        <w:t>建立教研交流平台，网站记录平时的研究过程，主要栏目：研究动态、阅读分享、研究成果辐射。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  <w:lang/>
        </w:rPr>
        <w:t xml:space="preserve"> 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 xml:space="preserve"> </w:t>
      </w: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四</w:t>
      </w: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、</w:t>
      </w: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工作计划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为实现本学期工作目标，工作室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安排以下节点时间活动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：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2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月：制定工作室计划，理论学习，成员研究课（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1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节）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3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月：区研究课暨工作室活动（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2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节）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4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月：工作室成员研究课（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2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节）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lastRenderedPageBreak/>
        <w:t>5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月：区四个工作室联合活动（每工作室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1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节研究课）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6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月：工作室成员研究课（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1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节）工作室活动总结，读书分享</w:t>
      </w: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 xml:space="preserve"> </w:t>
      </w: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46"/>
        <w:gridCol w:w="1984"/>
        <w:gridCol w:w="1701"/>
        <w:gridCol w:w="1843"/>
        <w:gridCol w:w="1922"/>
      </w:tblGrid>
      <w:tr w:rsidR="00D9515E">
        <w:tc>
          <w:tcPr>
            <w:tcW w:w="846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月份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活动内容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活动地点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活动安排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活动分工</w:t>
            </w:r>
          </w:p>
        </w:tc>
      </w:tr>
      <w:tr w:rsidR="00D9515E">
        <w:trPr>
          <w:trHeight w:val="936"/>
        </w:trPr>
        <w:tc>
          <w:tcPr>
            <w:tcW w:w="846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教学研讨、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新学期工作布置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青龙小学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课堂教学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讲座分享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主持：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黄蕾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执教：姜梦琪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讲座：杨柳</w:t>
            </w:r>
          </w:p>
          <w:p w:rsidR="00D9515E" w:rsidRDefault="00D9515E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D9515E">
        <w:tc>
          <w:tcPr>
            <w:tcW w:w="846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区教研研讨暨工作室活动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郑陆实验学校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教学研讨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主持：孙季芳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执教：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栾林玉</w:t>
            </w:r>
          </w:p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朱竹青</w:t>
            </w:r>
          </w:p>
          <w:p w:rsidR="00D9515E" w:rsidRDefault="00D9515E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D9515E">
        <w:tc>
          <w:tcPr>
            <w:tcW w:w="846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教学研讨、文献研究分享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雕庄小学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教学研讨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主持：</w:t>
            </w:r>
            <w:r w:rsidR="00B77040">
              <w:t>刘娜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执教：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苏婕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</w:tr>
      <w:tr w:rsidR="00D9515E">
        <w:tc>
          <w:tcPr>
            <w:tcW w:w="846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区工作室联合教研活动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区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待定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教学研讨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主持：姜梦琪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执教：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刘宁洁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</w:tr>
      <w:tr w:rsidR="00D9515E">
        <w:tc>
          <w:tcPr>
            <w:tcW w:w="846" w:type="dxa"/>
          </w:tcPr>
          <w:p w:rsidR="00D9515E" w:rsidRDefault="00F2639C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6</w:t>
            </w:r>
          </w:p>
        </w:tc>
        <w:tc>
          <w:tcPr>
            <w:tcW w:w="1984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阅读分享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案例、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论文撰写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指导</w:t>
            </w:r>
          </w:p>
        </w:tc>
        <w:tc>
          <w:tcPr>
            <w:tcW w:w="1701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待定</w:t>
            </w:r>
          </w:p>
        </w:tc>
        <w:tc>
          <w:tcPr>
            <w:tcW w:w="1843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交流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研讨</w:t>
            </w:r>
          </w:p>
        </w:tc>
        <w:tc>
          <w:tcPr>
            <w:tcW w:w="1922" w:type="dxa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主持：黄蕾</w:t>
            </w:r>
          </w:p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论文指导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：黄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蕾、陈琴</w:t>
            </w:r>
          </w:p>
          <w:p w:rsidR="00D9515E" w:rsidRDefault="00D9515E" w:rsidP="00B77040">
            <w:pPr>
              <w:spacing w:line="276" w:lineRule="auto"/>
              <w:ind w:firstLineChars="200" w:firstLine="420"/>
              <w:jc w:val="left"/>
              <w:rPr>
                <w:color w:val="434343"/>
                <w:szCs w:val="21"/>
                <w:shd w:val="clear" w:color="auto" w:fill="FFFFFF"/>
              </w:rPr>
            </w:pPr>
          </w:p>
        </w:tc>
      </w:tr>
      <w:tr w:rsidR="00D9515E">
        <w:tc>
          <w:tcPr>
            <w:tcW w:w="8296" w:type="dxa"/>
            <w:gridSpan w:val="5"/>
          </w:tcPr>
          <w:p w:rsidR="00D9515E" w:rsidRDefault="00F2639C" w:rsidP="00B77040">
            <w:pPr>
              <w:spacing w:line="276" w:lineRule="auto"/>
              <w:jc w:val="left"/>
              <w:rPr>
                <w:color w:val="434343"/>
                <w:szCs w:val="21"/>
                <w:shd w:val="clear" w:color="auto" w:fill="FFFFFF"/>
              </w:rPr>
            </w:pPr>
            <w:r>
              <w:rPr>
                <w:rFonts w:hint="eastAsia"/>
                <w:color w:val="434343"/>
                <w:szCs w:val="21"/>
                <w:shd w:val="clear" w:color="auto" w:fill="FFFFFF"/>
              </w:rPr>
              <w:t>学期工作总结</w:t>
            </w:r>
            <w:r>
              <w:rPr>
                <w:rFonts w:hint="eastAsia"/>
                <w:color w:val="434343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工作室常规学习活动：</w:t>
      </w:r>
    </w:p>
    <w:p w:rsidR="00D9515E" w:rsidRDefault="00F2639C">
      <w:pPr>
        <w:pStyle w:val="a3"/>
        <w:widowControl/>
        <w:numPr>
          <w:ilvl w:val="0"/>
          <w:numId w:val="4"/>
        </w:numPr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每位工作室成员坚持理论学习，阅读教学专著和教学期刊，撰写理论学习摘要和心得。</w:t>
      </w:r>
    </w:p>
    <w:p w:rsidR="00D9515E" w:rsidRDefault="00F2639C">
      <w:pPr>
        <w:pStyle w:val="a3"/>
        <w:widowControl/>
        <w:numPr>
          <w:ilvl w:val="0"/>
          <w:numId w:val="4"/>
        </w:numPr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b w:val="0"/>
          <w:bCs/>
          <w:color w:val="434343"/>
          <w:sz w:val="21"/>
          <w:szCs w:val="21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 w:val="0"/>
          <w:bCs/>
          <w:color w:val="434343"/>
          <w:sz w:val="21"/>
          <w:szCs w:val="21"/>
          <w:shd w:val="clear" w:color="auto" w:fill="FFFFFF"/>
        </w:rPr>
        <w:t>上好研究课，积极撰写教学案例或教学论文。</w:t>
      </w: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Style w:val="a5"/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color w:val="434343"/>
          <w:sz w:val="21"/>
          <w:szCs w:val="21"/>
          <w:shd w:val="clear" w:color="auto" w:fill="FFFFFF"/>
        </w:rPr>
        <w:t>附</w:t>
      </w:r>
      <w:r>
        <w:rPr>
          <w:rFonts w:ascii="宋体" w:eastAsia="宋体" w:hAnsi="宋体" w:cs="宋体" w:hint="eastAsia"/>
          <w:b/>
          <w:color w:val="434343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color w:val="434343"/>
          <w:sz w:val="21"/>
          <w:szCs w:val="21"/>
          <w:shd w:val="clear" w:color="auto" w:fill="FFFFFF"/>
        </w:rPr>
        <w:t>：本学期成果要求</w:t>
      </w:r>
    </w:p>
    <w:p w:rsidR="00D9515E" w:rsidRDefault="00F2639C">
      <w:pPr>
        <w:pStyle w:val="a3"/>
        <w:widowControl/>
        <w:numPr>
          <w:ilvl w:val="0"/>
          <w:numId w:val="5"/>
        </w:numPr>
        <w:spacing w:beforeAutospacing="0" w:afterAutospacing="0" w:line="158" w:lineRule="atLeast"/>
        <w:ind w:left="240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至少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执教一次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校级或以上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公开课</w:t>
      </w:r>
    </w:p>
    <w:p w:rsidR="00D9515E" w:rsidRDefault="00F2639C">
      <w:pPr>
        <w:pStyle w:val="a3"/>
        <w:widowControl/>
        <w:numPr>
          <w:ilvl w:val="0"/>
          <w:numId w:val="5"/>
        </w:numPr>
        <w:spacing w:beforeAutospacing="0" w:afterAutospacing="0" w:line="158" w:lineRule="atLeast"/>
        <w:ind w:left="240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至少撰写一篇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有质量的教学案例，积极撰写教学论文</w:t>
      </w:r>
    </w:p>
    <w:p w:rsidR="00D9515E" w:rsidRDefault="00F2639C">
      <w:pPr>
        <w:pStyle w:val="a3"/>
        <w:widowControl/>
        <w:spacing w:beforeAutospacing="0" w:afterAutospacing="0" w:line="158" w:lineRule="atLeast"/>
        <w:ind w:firstLineChars="100" w:firstLine="210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此外，工作室成员及时完成工作室布置的各类要求。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b/>
          <w:bCs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附</w:t>
      </w: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434343"/>
          <w:sz w:val="21"/>
          <w:szCs w:val="21"/>
          <w:shd w:val="clear" w:color="auto" w:fill="FFFFFF"/>
        </w:rPr>
        <w:t>推荐阅读书目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《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英语课程标准》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《新版课程标准解析与教学指导——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年版小学英语》王蔷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《改什么？如何教？怎样考？》程晓堂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《义务教育课程标准（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年版）课例式解读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小学英语》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程晓堂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《语用学与英语学习》何自然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期刊：《中小学外语教学》《中小学英语教学与研究》《小学教学设计》《教育视界》</w:t>
      </w: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1"/>
          <w:szCs w:val="21"/>
          <w:shd w:val="clear" w:color="auto" w:fill="FFFFFF"/>
        </w:rPr>
        <w:t> </w:t>
      </w: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z w:val="21"/>
          <w:szCs w:val="21"/>
          <w:shd w:val="clear" w:color="auto" w:fill="FFFFFF"/>
        </w:rPr>
      </w:pP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hd w:val="clear" w:color="auto" w:fill="FFFFFF"/>
        </w:rPr>
      </w:pP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hd w:val="clear" w:color="auto" w:fill="FFFFFF"/>
        </w:rPr>
      </w:pP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hd w:val="clear" w:color="auto" w:fill="FFFFFF"/>
        </w:rPr>
      </w:pPr>
    </w:p>
    <w:p w:rsidR="00D9515E" w:rsidRDefault="00D9515E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  <w:color w:val="434343"/>
          <w:shd w:val="clear" w:color="auto" w:fill="FFFFFF"/>
        </w:rPr>
      </w:pPr>
    </w:p>
    <w:p w:rsidR="00D9515E" w:rsidRDefault="00F2639C">
      <w:pPr>
        <w:pStyle w:val="a3"/>
        <w:widowControl/>
        <w:spacing w:beforeAutospacing="0" w:afterAutospacing="0" w:line="158" w:lineRule="atLeast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  </w:t>
      </w:r>
    </w:p>
    <w:p w:rsidR="00D9515E" w:rsidRDefault="00D9515E">
      <w:pPr>
        <w:rPr>
          <w:rFonts w:ascii="宋体" w:eastAsia="宋体" w:hAnsi="宋体" w:cs="宋体"/>
          <w:sz w:val="24"/>
        </w:rPr>
      </w:pPr>
    </w:p>
    <w:sectPr w:rsidR="00D9515E" w:rsidSect="00D9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9C" w:rsidRDefault="00F2639C" w:rsidP="00B77040">
      <w:r>
        <w:separator/>
      </w:r>
    </w:p>
  </w:endnote>
  <w:endnote w:type="continuationSeparator" w:id="1">
    <w:p w:rsidR="00F2639C" w:rsidRDefault="00F2639C" w:rsidP="00B7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9C" w:rsidRDefault="00F2639C" w:rsidP="00B77040">
      <w:r>
        <w:separator/>
      </w:r>
    </w:p>
  </w:footnote>
  <w:footnote w:type="continuationSeparator" w:id="1">
    <w:p w:rsidR="00F2639C" w:rsidRDefault="00F2639C" w:rsidP="00B77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423E76"/>
    <w:multiLevelType w:val="singleLevel"/>
    <w:tmpl w:val="C9423E76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C9F53B8B"/>
    <w:multiLevelType w:val="singleLevel"/>
    <w:tmpl w:val="C9F53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61CBFE"/>
    <w:multiLevelType w:val="singleLevel"/>
    <w:tmpl w:val="F061CBFE"/>
    <w:lvl w:ilvl="0">
      <w:start w:val="1"/>
      <w:numFmt w:val="decimal"/>
      <w:suff w:val="space"/>
      <w:lvlText w:val="%1."/>
      <w:lvlJc w:val="left"/>
    </w:lvl>
  </w:abstractNum>
  <w:abstractNum w:abstractNumId="3">
    <w:nsid w:val="047B63D8"/>
    <w:multiLevelType w:val="singleLevel"/>
    <w:tmpl w:val="047B63D8"/>
    <w:lvl w:ilvl="0">
      <w:start w:val="1"/>
      <w:numFmt w:val="decimal"/>
      <w:suff w:val="space"/>
      <w:lvlText w:val="%1."/>
      <w:lvlJc w:val="left"/>
    </w:lvl>
  </w:abstractNum>
  <w:abstractNum w:abstractNumId="4">
    <w:nsid w:val="3AF41F4B"/>
    <w:multiLevelType w:val="singleLevel"/>
    <w:tmpl w:val="3AF41F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FmY2M5ZTlmZDY0NjQzZDFiMTRmMDdmYTM1YjkzZTgifQ=="/>
  </w:docVars>
  <w:rsids>
    <w:rsidRoot w:val="480D61FE"/>
    <w:rsid w:val="00B77040"/>
    <w:rsid w:val="00D9515E"/>
    <w:rsid w:val="00F2639C"/>
    <w:rsid w:val="1E2950DC"/>
    <w:rsid w:val="24FC6DC5"/>
    <w:rsid w:val="3BF31162"/>
    <w:rsid w:val="480D61FE"/>
    <w:rsid w:val="657A4758"/>
    <w:rsid w:val="725A3947"/>
    <w:rsid w:val="7A3D2D9C"/>
    <w:rsid w:val="7DFA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1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515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D9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9515E"/>
    <w:rPr>
      <w:b/>
    </w:rPr>
  </w:style>
  <w:style w:type="paragraph" w:styleId="a6">
    <w:name w:val="header"/>
    <w:basedOn w:val="a"/>
    <w:link w:val="Char"/>
    <w:rsid w:val="00B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70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70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似水年华</dc:creator>
  <cp:lastModifiedBy>MM</cp:lastModifiedBy>
  <cp:revision>2</cp:revision>
  <dcterms:created xsi:type="dcterms:W3CDTF">2023-02-17T13:17:00Z</dcterms:created>
  <dcterms:modified xsi:type="dcterms:W3CDTF">2023-02-17T13:17:00Z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5D5D6BFAE9074AAE9FEC08979F152DBE</vt:lpwstr>
  </property>
</Properties>
</file>