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三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徐彩芬</w:t>
      </w: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24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89"/>
        <w:gridCol w:w="1589"/>
        <w:gridCol w:w="1174"/>
        <w:gridCol w:w="148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4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1589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  <w:tc>
          <w:tcPr>
            <w:tcW w:w="1174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一4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运动员进行曲结束未到操场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一5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大课间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活动时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后面的男同学做操不认真，有打闹现象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路队拖沓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路队拖沓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二4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二5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二7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五7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二8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做操时有多人讲话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做操时有多人讲话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三4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三5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hint="default" w:ascii="宋体" w:hAnsi="宋体" w:cs="宋体" w:eastAsia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常规评比优胜班级（没扣分的班级）</w:t>
            </w:r>
          </w:p>
        </w:tc>
        <w:tc>
          <w:tcPr>
            <w:tcW w:w="7662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一1、2、3、4、6、7、8班</w:t>
            </w:r>
          </w:p>
          <w:p>
            <w:pPr>
              <w:jc w:val="both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二1、4、5、6、7、8班</w:t>
            </w:r>
          </w:p>
          <w:p>
            <w:pPr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三1、4、5、6班</w:t>
            </w:r>
          </w:p>
          <w:p>
            <w:pPr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四1、2、3、5、6、7、8班</w:t>
            </w:r>
          </w:p>
          <w:p>
            <w:pPr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五1-7班</w:t>
            </w:r>
          </w:p>
          <w:p>
            <w:pPr>
              <w:jc w:val="both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六1-5班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表扬：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1.讲文明。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家长志愿者均提前到岗，校门口交通整体顺畅。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早晨同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学们都能有序进校，并主动和保安、值日老师问好。六1班同学在放学时看到校园内的纸屑主动捡起。二4卢泉宾小朋友放学时能主动捡起校园内垃垃圾，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2.讲礼仪。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行走之礼：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课间，六1、五5、五7班同学综合学科课上课排队迅速，路队也有秩序；五6、五1班同学在路队行进中遇到老师能礼貌招呼“老师好”。四5班、五3、五4、五7放学路队整齐。</w:t>
            </w:r>
            <w:r>
              <w:rPr>
                <w:rFonts w:ascii="宋体" w:hAnsi="宋体" w:eastAsia="宋体" w:cs="宋体"/>
                <w:sz w:val="21"/>
                <w:szCs w:val="21"/>
              </w:rPr>
              <w:t>二楼五1.2.3、四3班，一5.6班上操迅速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表扬二7班，桌椅整齐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餐饮之礼：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二1、5用餐安静，五年级用餐安静，光盘行动做得较好，一年级纪律较上周有了明显进步，表扬一3班组织有序，常规较好，班光盘行动做的较好，看班老师负责有激励措施。光盘做得好的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班级还有：三1，三2（看班老师负责有激励措施）、三4，三6，一6，一3，五六年级各班。一6班小朋友用晚餐后能在餐桌上安静趴好，不讲话影响他人，大部分小朋友吃完饭后，能安静排队，回到教室。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3.有效率。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各年级年级正副班主任能及时测温，语文老师或者小领读员能有效组织早读，特别表扬三6班班主任提前到班对班级卫生死角进行打扫。表扬高年级同学以及三年级的5班、6班，四年级的6班和4班同学，到校以后能够迅速的进入学习的状态，开启一天的学习生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4.讲卫生。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四8班中午对教室桌椅进行彻底的清洁打扫。第三周进行了“最美班级”的评选，各班都能关注班级卫生和环境布置情况。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提醒：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1.文明入校：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早上到校，学生普遍较早。天气寒冷，从健康角度，建议特别是低年级家长稍晚送孩子入校。</w:t>
            </w:r>
            <w:r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早晨校门口两侧排队，低年级学生有相互打闹的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现象，</w:t>
            </w:r>
            <w:r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上楼梯秩序需要进一步教育：靠右走，不喧哗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；因</w:t>
            </w:r>
            <w:r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三四年级同学同时进班，楼梯上较为拥挤，需要注意安全。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2.课间活动：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部分男生奔跑着上厕所，喜欢在二楼厕所玩水，导致地面湿滑。二楼器材洒落一地，班主任要加强用完后物归原处教育；还有部分同学不能文明使用游戏器材，建议各班有相应的管理与激励策略，引导学生文明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3.课间操：</w:t>
            </w:r>
            <w:r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四楼学生排队出操时边走边讲话的学生比较多，有部分班级在武术操开始了，还没排队到做操的地点。做操在主连廊上做操的同学精神状态要比在食堂门口做操同学要好。建议正副班主任多多关注在队伍尾部同学的做操情况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。六年级同学整体做操精神气还要加强。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4.班级卫生：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各班要关注班级内地面纸屑，及时捡起扔进垃圾桶。外出离开教室要及时整理好班级课桌椅。班级内的绿植要及时养护，有枯萎的及时处理。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5.文明用餐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：食堂二楼有部分班级还没能做到垃圾分类，餐巾纸和剩饭剩菜都堆在了一起。二年级有个别班级同学用餐时大声喧哗，需要多次提醒，一年级部分班级剩饭菜较多，还有一个班提前5分钟吃饭，要注意严格执行课时课时计划，中午饭菜特别受同学们喜欢，排队加餐的同学特别多，队伍较乱，且有同学边排队边吃饭，需加强教育，提醒学生吃完再添加。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strike w:val="0"/>
          <w:color w:val="000000"/>
          <w:u w:val="none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MxNzU2MjI1YjA0Y2U3YWQ1ZDE2NWM3NmEzZDgzMDUifQ=="/>
  </w:docVars>
  <w:rsids>
    <w:rsidRoot w:val="00F6744E"/>
    <w:rsid w:val="00002061"/>
    <w:rsid w:val="00002A43"/>
    <w:rsid w:val="00037725"/>
    <w:rsid w:val="000B68ED"/>
    <w:rsid w:val="001E3757"/>
    <w:rsid w:val="001E7D20"/>
    <w:rsid w:val="00201E2F"/>
    <w:rsid w:val="00222882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7C63"/>
    <w:rsid w:val="004F4B2B"/>
    <w:rsid w:val="0052164D"/>
    <w:rsid w:val="005E70D2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A192D"/>
    <w:rsid w:val="00AA7329"/>
    <w:rsid w:val="00B67130"/>
    <w:rsid w:val="00B72FF8"/>
    <w:rsid w:val="00BC3914"/>
    <w:rsid w:val="00CF5F15"/>
    <w:rsid w:val="00D13B09"/>
    <w:rsid w:val="00D735A2"/>
    <w:rsid w:val="00DF34C3"/>
    <w:rsid w:val="00E345E6"/>
    <w:rsid w:val="00EC5EC4"/>
    <w:rsid w:val="00F6744E"/>
    <w:rsid w:val="00FB2CB3"/>
    <w:rsid w:val="00FD1C2C"/>
    <w:rsid w:val="00FD3CA6"/>
    <w:rsid w:val="00FE2F8E"/>
    <w:rsid w:val="016F00BB"/>
    <w:rsid w:val="017649E6"/>
    <w:rsid w:val="02363417"/>
    <w:rsid w:val="024028C3"/>
    <w:rsid w:val="02D31441"/>
    <w:rsid w:val="04970ACA"/>
    <w:rsid w:val="07E8424E"/>
    <w:rsid w:val="0A9C1BF1"/>
    <w:rsid w:val="0B197C79"/>
    <w:rsid w:val="0E871579"/>
    <w:rsid w:val="112C7A85"/>
    <w:rsid w:val="11EC3A38"/>
    <w:rsid w:val="167664C6"/>
    <w:rsid w:val="16AA7142"/>
    <w:rsid w:val="18E7367D"/>
    <w:rsid w:val="194F6295"/>
    <w:rsid w:val="1C8C007A"/>
    <w:rsid w:val="1E0761EB"/>
    <w:rsid w:val="1F921B19"/>
    <w:rsid w:val="20046E49"/>
    <w:rsid w:val="200C2E09"/>
    <w:rsid w:val="24B632E7"/>
    <w:rsid w:val="275806C9"/>
    <w:rsid w:val="289A3495"/>
    <w:rsid w:val="28B57610"/>
    <w:rsid w:val="2ADD2C5F"/>
    <w:rsid w:val="2BA42DE3"/>
    <w:rsid w:val="332F0079"/>
    <w:rsid w:val="34266F8C"/>
    <w:rsid w:val="344564B9"/>
    <w:rsid w:val="3A185C4C"/>
    <w:rsid w:val="3B131EB2"/>
    <w:rsid w:val="3C216758"/>
    <w:rsid w:val="3E1200D8"/>
    <w:rsid w:val="3F007CBE"/>
    <w:rsid w:val="426D00FA"/>
    <w:rsid w:val="449D4584"/>
    <w:rsid w:val="480B48E1"/>
    <w:rsid w:val="48A57BB2"/>
    <w:rsid w:val="49931478"/>
    <w:rsid w:val="4CB870DD"/>
    <w:rsid w:val="4EB42C0C"/>
    <w:rsid w:val="50543808"/>
    <w:rsid w:val="527A416D"/>
    <w:rsid w:val="54444A33"/>
    <w:rsid w:val="563B79B8"/>
    <w:rsid w:val="56E3320B"/>
    <w:rsid w:val="5AA35B16"/>
    <w:rsid w:val="5F063517"/>
    <w:rsid w:val="60E86C6E"/>
    <w:rsid w:val="60EA73DA"/>
    <w:rsid w:val="61902E1F"/>
    <w:rsid w:val="621B6F5D"/>
    <w:rsid w:val="6240329F"/>
    <w:rsid w:val="63E13F25"/>
    <w:rsid w:val="65F416A5"/>
    <w:rsid w:val="68B30C82"/>
    <w:rsid w:val="6A554E4C"/>
    <w:rsid w:val="6DE1461A"/>
    <w:rsid w:val="70A4319B"/>
    <w:rsid w:val="71244DD5"/>
    <w:rsid w:val="71B11502"/>
    <w:rsid w:val="73C752BE"/>
    <w:rsid w:val="73DD6D68"/>
    <w:rsid w:val="745B7503"/>
    <w:rsid w:val="747A5FE1"/>
    <w:rsid w:val="76593EF4"/>
    <w:rsid w:val="7E770579"/>
    <w:rsid w:val="7F2E07E4"/>
    <w:rsid w:val="7F587C18"/>
    <w:rsid w:val="7F7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1450</Words>
  <Characters>1477</Characters>
  <Lines>4</Lines>
  <Paragraphs>1</Paragraphs>
  <TotalTime>0</TotalTime>
  <ScaleCrop>false</ScaleCrop>
  <LinksUpToDate>false</LinksUpToDate>
  <CharactersWithSpaces>1499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2019-08-29T13:11:00Z</dcterms:created>
  <dc:creator>Administrator</dc:creator>
  <cp:lastModifiedBy>Administrator</cp:lastModifiedBy>
  <cp:lastPrinted>2021-09-01T10:13:00Z</cp:lastPrinted>
  <dcterms:modified xsi:type="dcterms:W3CDTF">2023-02-27T05:17:47Z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347C9A83B79F46718D9781FDD14F5991</vt:lpwstr>
  </property>
</Properties>
</file>