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F3" w:rsidRPr="003103F3" w:rsidRDefault="003103F3" w:rsidP="003103F3">
      <w:pPr>
        <w:jc w:val="center"/>
        <w:rPr>
          <w:b/>
          <w:sz w:val="44"/>
          <w:szCs w:val="44"/>
        </w:rPr>
      </w:pPr>
      <w:r w:rsidRPr="003103F3">
        <w:rPr>
          <w:rFonts w:hint="eastAsia"/>
          <w:b/>
          <w:sz w:val="44"/>
          <w:szCs w:val="44"/>
        </w:rPr>
        <w:t>河海实小</w:t>
      </w:r>
      <w:r w:rsidR="00F35A91" w:rsidRPr="00F35A91">
        <w:rPr>
          <w:rFonts w:hint="eastAsia"/>
          <w:b/>
          <w:sz w:val="44"/>
          <w:szCs w:val="44"/>
        </w:rPr>
        <w:t>直饮水安全</w:t>
      </w:r>
      <w:r w:rsidR="001F43A4" w:rsidRPr="001F43A4">
        <w:rPr>
          <w:rFonts w:hint="eastAsia"/>
          <w:b/>
          <w:sz w:val="44"/>
          <w:szCs w:val="44"/>
        </w:rPr>
        <w:t>应急预案</w:t>
      </w:r>
    </w:p>
    <w:p w:rsidR="00F35A91" w:rsidRPr="00F35A91" w:rsidRDefault="00F35A91" w:rsidP="00F35A91">
      <w:pPr>
        <w:ind w:firstLineChars="200" w:firstLine="560"/>
        <w:rPr>
          <w:sz w:val="28"/>
          <w:szCs w:val="28"/>
        </w:rPr>
      </w:pPr>
      <w:r w:rsidRPr="00F35A91">
        <w:rPr>
          <w:rFonts w:hint="eastAsia"/>
          <w:sz w:val="28"/>
          <w:szCs w:val="28"/>
        </w:rPr>
        <w:t>为了加强学校生活直接饮用水安全卫生管理，有效预防、及时控制和消除直饮水突发污染事件及其危害，指导和规范做好直饮水污染事件的卫生应急处置工作，迅速查明原因，采取有效措施，防止事态扩大，保障广大师生的健康生命安全，根据上级有关规定，结合我校实际情况，制订本应急处理预案。</w:t>
      </w:r>
    </w:p>
    <w:p w:rsidR="00F35A91" w:rsidRPr="00F35A91" w:rsidRDefault="00F35A91" w:rsidP="00F35A91">
      <w:pPr>
        <w:ind w:firstLineChars="200" w:firstLine="560"/>
        <w:rPr>
          <w:rFonts w:hint="eastAsia"/>
          <w:sz w:val="28"/>
          <w:szCs w:val="28"/>
        </w:rPr>
      </w:pPr>
      <w:r w:rsidRPr="00F35A91">
        <w:rPr>
          <w:rFonts w:hint="eastAsia"/>
          <w:sz w:val="28"/>
          <w:szCs w:val="28"/>
        </w:rPr>
        <w:t>一、组织机构</w:t>
      </w:r>
    </w:p>
    <w:p w:rsidR="00F35A91" w:rsidRPr="00F35A91" w:rsidRDefault="00F35A91" w:rsidP="00F35A91">
      <w:pPr>
        <w:ind w:firstLineChars="200" w:firstLine="560"/>
        <w:rPr>
          <w:rFonts w:hint="eastAsia"/>
          <w:sz w:val="28"/>
          <w:szCs w:val="28"/>
        </w:rPr>
      </w:pPr>
      <w:r w:rsidRPr="00F35A91">
        <w:rPr>
          <w:rFonts w:hint="eastAsia"/>
          <w:sz w:val="28"/>
          <w:szCs w:val="28"/>
        </w:rPr>
        <w:t>组</w:t>
      </w:r>
      <w:r w:rsidRPr="00F35A91">
        <w:rPr>
          <w:rFonts w:hint="eastAsia"/>
          <w:sz w:val="28"/>
          <w:szCs w:val="28"/>
        </w:rPr>
        <w:t>   </w:t>
      </w:r>
      <w:r w:rsidRPr="00F35A91">
        <w:rPr>
          <w:rFonts w:hint="eastAsia"/>
          <w:sz w:val="28"/>
          <w:szCs w:val="28"/>
        </w:rPr>
        <w:t>长：</w:t>
      </w:r>
      <w:r>
        <w:rPr>
          <w:rFonts w:hint="eastAsia"/>
          <w:sz w:val="28"/>
          <w:szCs w:val="28"/>
        </w:rPr>
        <w:t>高锋</w:t>
      </w:r>
    </w:p>
    <w:p w:rsidR="00F35A91" w:rsidRPr="00F35A91" w:rsidRDefault="00F35A91" w:rsidP="00F35A91">
      <w:pPr>
        <w:ind w:firstLineChars="200" w:firstLine="560"/>
        <w:rPr>
          <w:rFonts w:hint="eastAsia"/>
          <w:sz w:val="28"/>
          <w:szCs w:val="28"/>
        </w:rPr>
      </w:pPr>
      <w:r w:rsidRPr="00F35A91">
        <w:rPr>
          <w:rFonts w:hint="eastAsia"/>
          <w:sz w:val="28"/>
          <w:szCs w:val="28"/>
        </w:rPr>
        <w:t>副组长：</w:t>
      </w:r>
      <w:r>
        <w:rPr>
          <w:rFonts w:hint="eastAsia"/>
          <w:sz w:val="28"/>
          <w:szCs w:val="28"/>
        </w:rPr>
        <w:t>徐叶</w:t>
      </w:r>
    </w:p>
    <w:p w:rsidR="00F35A91" w:rsidRPr="00F35A91" w:rsidRDefault="00F35A91" w:rsidP="00F35A91">
      <w:pPr>
        <w:ind w:firstLineChars="200" w:firstLine="560"/>
        <w:rPr>
          <w:rFonts w:hint="eastAsia"/>
          <w:sz w:val="28"/>
          <w:szCs w:val="28"/>
        </w:rPr>
      </w:pPr>
      <w:r w:rsidRPr="00F35A91">
        <w:rPr>
          <w:rFonts w:hint="eastAsia"/>
          <w:sz w:val="28"/>
          <w:szCs w:val="28"/>
        </w:rPr>
        <w:t>成</w:t>
      </w:r>
      <w:r w:rsidRPr="00F35A91">
        <w:rPr>
          <w:rFonts w:hint="eastAsia"/>
          <w:sz w:val="28"/>
          <w:szCs w:val="28"/>
        </w:rPr>
        <w:t>   </w:t>
      </w:r>
      <w:r w:rsidRPr="00F35A91">
        <w:rPr>
          <w:rFonts w:hint="eastAsia"/>
          <w:sz w:val="28"/>
          <w:szCs w:val="28"/>
        </w:rPr>
        <w:t>员：</w:t>
      </w:r>
      <w:r>
        <w:rPr>
          <w:rFonts w:hint="eastAsia"/>
          <w:sz w:val="28"/>
          <w:szCs w:val="28"/>
        </w:rPr>
        <w:t>全体行政、班主任</w:t>
      </w:r>
    </w:p>
    <w:p w:rsidR="00F35A91" w:rsidRPr="00F35A91" w:rsidRDefault="00F35A91" w:rsidP="00F35A91">
      <w:pPr>
        <w:ind w:firstLineChars="200" w:firstLine="560"/>
        <w:rPr>
          <w:rFonts w:hint="eastAsia"/>
          <w:sz w:val="28"/>
          <w:szCs w:val="28"/>
        </w:rPr>
      </w:pPr>
      <w:r w:rsidRPr="00F35A91">
        <w:rPr>
          <w:rFonts w:hint="eastAsia"/>
          <w:sz w:val="28"/>
          <w:szCs w:val="28"/>
        </w:rPr>
        <w:t>二、工作目标</w:t>
      </w:r>
    </w:p>
    <w:p w:rsidR="00F35A91" w:rsidRPr="00F35A91" w:rsidRDefault="00F35A91" w:rsidP="00F35A91">
      <w:pPr>
        <w:ind w:firstLineChars="200" w:firstLine="560"/>
        <w:rPr>
          <w:rFonts w:hint="eastAsia"/>
          <w:sz w:val="28"/>
          <w:szCs w:val="28"/>
        </w:rPr>
      </w:pPr>
      <w:r w:rsidRPr="00F35A91">
        <w:rPr>
          <w:rFonts w:hint="eastAsia"/>
          <w:sz w:val="28"/>
          <w:szCs w:val="28"/>
        </w:rPr>
        <w:t>1</w:t>
      </w:r>
      <w:r w:rsidRPr="00F35A91">
        <w:rPr>
          <w:rFonts w:hint="eastAsia"/>
          <w:sz w:val="28"/>
          <w:szCs w:val="28"/>
        </w:rPr>
        <w:t>、普及各</w:t>
      </w:r>
      <w:proofErr w:type="gramStart"/>
      <w:r w:rsidRPr="00F35A91">
        <w:rPr>
          <w:rFonts w:hint="eastAsia"/>
          <w:sz w:val="28"/>
          <w:szCs w:val="28"/>
        </w:rPr>
        <w:t>类发生</w:t>
      </w:r>
      <w:proofErr w:type="gramEnd"/>
      <w:r w:rsidRPr="00F35A91">
        <w:rPr>
          <w:rFonts w:hint="eastAsia"/>
          <w:sz w:val="28"/>
          <w:szCs w:val="28"/>
        </w:rPr>
        <w:t>在学校直饮水卫生事件和水源性传染病的防治知识，提高广大师生员工的自我保护意识。</w:t>
      </w:r>
    </w:p>
    <w:p w:rsidR="00F35A91" w:rsidRPr="00F35A91" w:rsidRDefault="00F35A91" w:rsidP="00F35A91">
      <w:pPr>
        <w:ind w:firstLineChars="200" w:firstLine="560"/>
        <w:rPr>
          <w:rFonts w:hint="eastAsia"/>
          <w:sz w:val="28"/>
          <w:szCs w:val="28"/>
        </w:rPr>
      </w:pPr>
      <w:r w:rsidRPr="00F35A91">
        <w:rPr>
          <w:rFonts w:hint="eastAsia"/>
          <w:sz w:val="28"/>
          <w:szCs w:val="28"/>
        </w:rPr>
        <w:t>2</w:t>
      </w:r>
      <w:r w:rsidRPr="00F35A91">
        <w:rPr>
          <w:rFonts w:hint="eastAsia"/>
          <w:sz w:val="28"/>
          <w:szCs w:val="28"/>
        </w:rPr>
        <w:t>、完善突发直饮水污染卫生事件和水源性传染病的信息监测报告网络，做到早发现、早报告、早隔离、早治疗。</w:t>
      </w:r>
    </w:p>
    <w:p w:rsidR="00F35A91" w:rsidRPr="00F35A91" w:rsidRDefault="00F35A91" w:rsidP="00F35A91">
      <w:pPr>
        <w:ind w:firstLineChars="200" w:firstLine="560"/>
        <w:rPr>
          <w:rFonts w:hint="eastAsia"/>
          <w:sz w:val="28"/>
          <w:szCs w:val="28"/>
        </w:rPr>
      </w:pPr>
      <w:r w:rsidRPr="00F35A91">
        <w:rPr>
          <w:rFonts w:hint="eastAsia"/>
          <w:sz w:val="28"/>
          <w:szCs w:val="28"/>
        </w:rPr>
        <w:t>3</w:t>
      </w:r>
      <w:r w:rsidRPr="00F35A91">
        <w:rPr>
          <w:rFonts w:hint="eastAsia"/>
          <w:sz w:val="28"/>
          <w:szCs w:val="28"/>
        </w:rPr>
        <w:t>、建立快速反应和应急处理机制，及时采取措施，确保突发饮用水污染卫生事件和水源性传染病不在校园内蔓延。</w:t>
      </w:r>
    </w:p>
    <w:p w:rsidR="00F35A91" w:rsidRPr="00F35A91" w:rsidRDefault="00F35A91" w:rsidP="00F35A91">
      <w:pPr>
        <w:ind w:firstLineChars="200" w:firstLine="560"/>
        <w:rPr>
          <w:rFonts w:hint="eastAsia"/>
          <w:sz w:val="28"/>
          <w:szCs w:val="28"/>
        </w:rPr>
      </w:pPr>
      <w:r w:rsidRPr="00F35A91">
        <w:rPr>
          <w:rFonts w:hint="eastAsia"/>
          <w:sz w:val="28"/>
          <w:szCs w:val="28"/>
        </w:rPr>
        <w:t>三、预防措施</w:t>
      </w:r>
    </w:p>
    <w:p w:rsidR="00F35A91" w:rsidRPr="00F35A91" w:rsidRDefault="00F35A91" w:rsidP="00F35A91">
      <w:pPr>
        <w:ind w:firstLineChars="200" w:firstLine="560"/>
        <w:rPr>
          <w:rFonts w:hint="eastAsia"/>
          <w:sz w:val="28"/>
          <w:szCs w:val="28"/>
        </w:rPr>
      </w:pPr>
      <w:r w:rsidRPr="00F35A91">
        <w:rPr>
          <w:rFonts w:hint="eastAsia"/>
          <w:sz w:val="28"/>
          <w:szCs w:val="28"/>
        </w:rPr>
        <w:t>1</w:t>
      </w:r>
      <w:r w:rsidRPr="00F35A91">
        <w:rPr>
          <w:rFonts w:hint="eastAsia"/>
          <w:sz w:val="28"/>
          <w:szCs w:val="28"/>
        </w:rPr>
        <w:t>、组建机构，统一领导。</w:t>
      </w:r>
    </w:p>
    <w:p w:rsidR="00F35A91" w:rsidRPr="00F35A91" w:rsidRDefault="00F35A91" w:rsidP="00F35A91">
      <w:pPr>
        <w:ind w:firstLineChars="200" w:firstLine="560"/>
        <w:rPr>
          <w:rFonts w:hint="eastAsia"/>
          <w:sz w:val="28"/>
          <w:szCs w:val="28"/>
        </w:rPr>
      </w:pPr>
      <w:r w:rsidRPr="00F35A91">
        <w:rPr>
          <w:rFonts w:hint="eastAsia"/>
          <w:sz w:val="28"/>
          <w:szCs w:val="28"/>
        </w:rPr>
        <w:t>成立学校突发饮用水污染卫生事件和水源性传染病的防治领导小组，负责组织、指挥、协调与落实学校的突发饮用水污染卫生事件和水源性传染病的防治工作。</w:t>
      </w:r>
    </w:p>
    <w:p w:rsidR="00F35A91" w:rsidRPr="00F35A91" w:rsidRDefault="00F35A91" w:rsidP="00F35A91">
      <w:pPr>
        <w:ind w:firstLineChars="200" w:firstLine="560"/>
        <w:rPr>
          <w:rFonts w:hint="eastAsia"/>
          <w:sz w:val="28"/>
          <w:szCs w:val="28"/>
        </w:rPr>
      </w:pPr>
      <w:r w:rsidRPr="00F35A91">
        <w:rPr>
          <w:rFonts w:hint="eastAsia"/>
          <w:sz w:val="28"/>
          <w:szCs w:val="28"/>
        </w:rPr>
        <w:lastRenderedPageBreak/>
        <w:t>2</w:t>
      </w:r>
      <w:r w:rsidRPr="00F35A91">
        <w:rPr>
          <w:rFonts w:hint="eastAsia"/>
          <w:sz w:val="28"/>
          <w:szCs w:val="28"/>
        </w:rPr>
        <w:t>、预防为主、常备不懈</w:t>
      </w:r>
    </w:p>
    <w:p w:rsidR="00F35A91" w:rsidRPr="00F35A91" w:rsidRDefault="00F35A91" w:rsidP="00F35A91">
      <w:pPr>
        <w:ind w:firstLineChars="200" w:firstLine="560"/>
        <w:rPr>
          <w:rFonts w:hint="eastAsia"/>
          <w:sz w:val="28"/>
          <w:szCs w:val="28"/>
        </w:rPr>
      </w:pPr>
      <w:r w:rsidRPr="00F35A91">
        <w:rPr>
          <w:rFonts w:hint="eastAsia"/>
          <w:sz w:val="28"/>
          <w:szCs w:val="28"/>
        </w:rPr>
        <w:t>宣传普及突发饮用水污染卫生事件和水源性传染病的防治知识，提高全体师生员工的防护意识和校园公共卫生水平，加强日常监测饮用水，做好每年两次水处理设备的检测和检修，发现问题及时采取有效的预防与控制措施，迅速切断传播途径，控制疫情的传播和蔓延。</w:t>
      </w:r>
    </w:p>
    <w:p w:rsidR="00F35A91" w:rsidRPr="00F35A91" w:rsidRDefault="00F35A91" w:rsidP="00F35A91">
      <w:pPr>
        <w:ind w:firstLineChars="200" w:firstLine="560"/>
        <w:rPr>
          <w:rFonts w:hint="eastAsia"/>
          <w:sz w:val="28"/>
          <w:szCs w:val="28"/>
        </w:rPr>
      </w:pPr>
      <w:r w:rsidRPr="00F35A91">
        <w:rPr>
          <w:rFonts w:hint="eastAsia"/>
          <w:sz w:val="28"/>
          <w:szCs w:val="28"/>
        </w:rPr>
        <w:t>3</w:t>
      </w:r>
      <w:r w:rsidRPr="00F35A91">
        <w:rPr>
          <w:rFonts w:hint="eastAsia"/>
          <w:sz w:val="28"/>
          <w:szCs w:val="28"/>
        </w:rPr>
        <w:t>、依法管理、加强监督。</w:t>
      </w:r>
    </w:p>
    <w:p w:rsidR="00F35A91" w:rsidRPr="00F35A91" w:rsidRDefault="00F35A91" w:rsidP="00F35A91">
      <w:pPr>
        <w:ind w:firstLineChars="200" w:firstLine="560"/>
        <w:rPr>
          <w:rFonts w:hint="eastAsia"/>
          <w:sz w:val="28"/>
          <w:szCs w:val="28"/>
        </w:rPr>
      </w:pPr>
      <w:r w:rsidRPr="00F35A91">
        <w:rPr>
          <w:rFonts w:hint="eastAsia"/>
          <w:sz w:val="28"/>
          <w:szCs w:val="28"/>
        </w:rPr>
        <w:t>严格执行国家有关法律法规，对突发饮用水污染卫生事件和水源性传染病的预防、疫情报告、控制和救治工作实行依法管理；规范师生饮用水供应工作，师生饮用水要有专人管理，管理人员身体要符合卫生要求，饮用水存放环境整洁，并加强日常检查，一旦发现变质，立即停用；饮水机要定期消毒，。对于违法行为，依法追究责任。</w:t>
      </w:r>
    </w:p>
    <w:p w:rsidR="00F35A91" w:rsidRPr="00F35A91" w:rsidRDefault="00F35A91" w:rsidP="00F35A91">
      <w:pPr>
        <w:ind w:firstLineChars="200" w:firstLine="560"/>
        <w:rPr>
          <w:rFonts w:hint="eastAsia"/>
          <w:sz w:val="28"/>
          <w:szCs w:val="28"/>
        </w:rPr>
      </w:pPr>
      <w:r w:rsidRPr="00F35A91">
        <w:rPr>
          <w:rFonts w:hint="eastAsia"/>
          <w:sz w:val="28"/>
          <w:szCs w:val="28"/>
        </w:rPr>
        <w:t>4</w:t>
      </w:r>
      <w:r w:rsidRPr="00F35A91">
        <w:rPr>
          <w:rFonts w:hint="eastAsia"/>
          <w:sz w:val="28"/>
          <w:szCs w:val="28"/>
        </w:rPr>
        <w:t>、快速反应、运转高效</w:t>
      </w:r>
    </w:p>
    <w:p w:rsidR="00F35A91" w:rsidRPr="00F35A91" w:rsidRDefault="00F35A91" w:rsidP="00F35A91">
      <w:pPr>
        <w:ind w:firstLineChars="200" w:firstLine="560"/>
        <w:rPr>
          <w:rFonts w:hint="eastAsia"/>
          <w:sz w:val="28"/>
          <w:szCs w:val="28"/>
        </w:rPr>
      </w:pPr>
      <w:r w:rsidRPr="00F35A91">
        <w:rPr>
          <w:rFonts w:hint="eastAsia"/>
          <w:sz w:val="28"/>
          <w:szCs w:val="28"/>
        </w:rPr>
        <w:t>建立预警和医疗救治快速反应机制，强化人力、物力、财力储备，增强应急处理能力。按照“四早”要求，保证发现、报告、隔离、治疗等环节紧密衔接，一旦发生突发事件，快速反应，及时准确处置。</w:t>
      </w:r>
    </w:p>
    <w:p w:rsidR="00F35A91" w:rsidRPr="00F35A91" w:rsidRDefault="00F35A91" w:rsidP="00F35A91">
      <w:pPr>
        <w:ind w:firstLineChars="200" w:firstLine="560"/>
        <w:rPr>
          <w:rFonts w:hint="eastAsia"/>
          <w:sz w:val="28"/>
          <w:szCs w:val="28"/>
        </w:rPr>
      </w:pPr>
      <w:r w:rsidRPr="00F35A91">
        <w:rPr>
          <w:rFonts w:hint="eastAsia"/>
          <w:sz w:val="28"/>
          <w:szCs w:val="28"/>
        </w:rPr>
        <w:t>5</w:t>
      </w:r>
      <w:r w:rsidRPr="00F35A91">
        <w:rPr>
          <w:rFonts w:hint="eastAsia"/>
          <w:sz w:val="28"/>
          <w:szCs w:val="28"/>
        </w:rPr>
        <w:t>、强化教育，防患于未然。</w:t>
      </w:r>
    </w:p>
    <w:p w:rsidR="00F35A91" w:rsidRPr="00F35A91" w:rsidRDefault="00F35A91" w:rsidP="00F35A91">
      <w:pPr>
        <w:ind w:firstLineChars="200" w:firstLine="560"/>
        <w:rPr>
          <w:rFonts w:hint="eastAsia"/>
          <w:sz w:val="28"/>
          <w:szCs w:val="28"/>
        </w:rPr>
      </w:pPr>
      <w:r w:rsidRPr="00F35A91">
        <w:rPr>
          <w:rFonts w:hint="eastAsia"/>
          <w:sz w:val="28"/>
          <w:szCs w:val="28"/>
        </w:rPr>
        <w:t>加强师生的教育。充分利用健康教育课、班会、讲座、板报、广播等，开展饮水卫生安全及水源性传染病预防知识的宣传教育活动，使学生了解饮水卫生安全的重要性及水源性传染病的传播途径和预防方法，提高学生的自我保护意识。</w:t>
      </w:r>
    </w:p>
    <w:p w:rsidR="00F35A91" w:rsidRPr="00F35A91" w:rsidRDefault="00F35A91" w:rsidP="00F35A91">
      <w:pPr>
        <w:ind w:firstLineChars="200" w:firstLine="560"/>
        <w:rPr>
          <w:rFonts w:hint="eastAsia"/>
          <w:sz w:val="28"/>
          <w:szCs w:val="28"/>
        </w:rPr>
      </w:pPr>
      <w:r w:rsidRPr="00F35A91">
        <w:rPr>
          <w:rFonts w:hint="eastAsia"/>
          <w:sz w:val="28"/>
          <w:szCs w:val="28"/>
        </w:rPr>
        <w:t>四、应急预案</w:t>
      </w:r>
    </w:p>
    <w:p w:rsidR="00F35A91" w:rsidRPr="00F35A91" w:rsidRDefault="00F35A91" w:rsidP="00F35A91">
      <w:pPr>
        <w:ind w:firstLineChars="200" w:firstLine="560"/>
        <w:rPr>
          <w:rFonts w:hint="eastAsia"/>
          <w:sz w:val="28"/>
          <w:szCs w:val="28"/>
        </w:rPr>
      </w:pPr>
      <w:r w:rsidRPr="00F35A91">
        <w:rPr>
          <w:rFonts w:hint="eastAsia"/>
          <w:sz w:val="28"/>
          <w:szCs w:val="28"/>
        </w:rPr>
        <w:t>1</w:t>
      </w:r>
      <w:r w:rsidRPr="00F35A91">
        <w:rPr>
          <w:rFonts w:hint="eastAsia"/>
          <w:sz w:val="28"/>
          <w:szCs w:val="28"/>
        </w:rPr>
        <w:t>、一旦发生事故，按要求立即向学校安全负责人报告，并于</w:t>
      </w:r>
      <w:r w:rsidRPr="00F35A91">
        <w:rPr>
          <w:rFonts w:hint="eastAsia"/>
          <w:sz w:val="28"/>
          <w:szCs w:val="28"/>
        </w:rPr>
        <w:t>2</w:t>
      </w:r>
      <w:r w:rsidRPr="00F35A91">
        <w:rPr>
          <w:rFonts w:hint="eastAsia"/>
          <w:sz w:val="28"/>
          <w:szCs w:val="28"/>
        </w:rPr>
        <w:lastRenderedPageBreak/>
        <w:t>小时内向上级和有关行政部门报告。</w:t>
      </w:r>
    </w:p>
    <w:p w:rsidR="00F35A91" w:rsidRPr="00F35A91" w:rsidRDefault="00F35A91" w:rsidP="00F35A91">
      <w:pPr>
        <w:ind w:firstLineChars="200" w:firstLine="560"/>
        <w:rPr>
          <w:rFonts w:hint="eastAsia"/>
          <w:sz w:val="28"/>
          <w:szCs w:val="28"/>
        </w:rPr>
      </w:pPr>
      <w:r w:rsidRPr="00F35A91">
        <w:rPr>
          <w:rFonts w:hint="eastAsia"/>
          <w:sz w:val="28"/>
          <w:szCs w:val="28"/>
        </w:rPr>
        <w:t>2</w:t>
      </w:r>
      <w:r w:rsidRPr="00F35A91">
        <w:rPr>
          <w:rFonts w:hint="eastAsia"/>
          <w:sz w:val="28"/>
          <w:szCs w:val="28"/>
        </w:rPr>
        <w:t>、学校教师将在第一时间送中毒学生到医院治疗，同时通知家长。</w:t>
      </w:r>
    </w:p>
    <w:p w:rsidR="00F35A91" w:rsidRPr="00F35A91" w:rsidRDefault="00F35A91" w:rsidP="00F35A91">
      <w:pPr>
        <w:ind w:firstLineChars="200" w:firstLine="560"/>
        <w:rPr>
          <w:rFonts w:hint="eastAsia"/>
          <w:sz w:val="28"/>
          <w:szCs w:val="28"/>
        </w:rPr>
      </w:pPr>
      <w:r w:rsidRPr="00F35A91">
        <w:rPr>
          <w:rFonts w:hint="eastAsia"/>
          <w:sz w:val="28"/>
          <w:szCs w:val="28"/>
        </w:rPr>
        <w:t>3</w:t>
      </w:r>
      <w:r w:rsidRPr="00F35A91">
        <w:rPr>
          <w:rFonts w:hint="eastAsia"/>
          <w:sz w:val="28"/>
          <w:szCs w:val="28"/>
        </w:rPr>
        <w:t>、组织有关人员对学生饮用水封样，并送检疫部门检测。</w:t>
      </w:r>
    </w:p>
    <w:p w:rsidR="00F35A91" w:rsidRPr="00F35A91" w:rsidRDefault="00F35A91" w:rsidP="00F35A91">
      <w:pPr>
        <w:ind w:firstLineChars="200" w:firstLine="560"/>
        <w:rPr>
          <w:rFonts w:hint="eastAsia"/>
          <w:sz w:val="28"/>
          <w:szCs w:val="28"/>
        </w:rPr>
      </w:pPr>
      <w:r w:rsidRPr="00F35A91">
        <w:rPr>
          <w:rFonts w:hint="eastAsia"/>
          <w:sz w:val="28"/>
          <w:szCs w:val="28"/>
        </w:rPr>
        <w:t>4</w:t>
      </w:r>
      <w:r w:rsidRPr="00F35A91">
        <w:rPr>
          <w:rFonts w:hint="eastAsia"/>
          <w:sz w:val="28"/>
          <w:szCs w:val="28"/>
        </w:rPr>
        <w:t>、积极做好中毒学生的就医陪护工作，及时联系学生家长，如实向学生家长阐述事故经过，并认真做好学生家长的工作，争取家长的配合、谅解。</w:t>
      </w:r>
    </w:p>
    <w:p w:rsidR="00F35A91" w:rsidRPr="00F35A91" w:rsidRDefault="00F35A91" w:rsidP="00F35A91">
      <w:pPr>
        <w:ind w:firstLineChars="200" w:firstLine="560"/>
        <w:rPr>
          <w:rFonts w:hint="eastAsia"/>
          <w:sz w:val="28"/>
          <w:szCs w:val="28"/>
        </w:rPr>
      </w:pPr>
      <w:r w:rsidRPr="00F35A91">
        <w:rPr>
          <w:rFonts w:hint="eastAsia"/>
          <w:sz w:val="28"/>
          <w:szCs w:val="28"/>
        </w:rPr>
        <w:t>5</w:t>
      </w:r>
      <w:r w:rsidRPr="00F35A91">
        <w:rPr>
          <w:rFonts w:hint="eastAsia"/>
          <w:sz w:val="28"/>
          <w:szCs w:val="28"/>
        </w:rPr>
        <w:t>、学校保健教师做好专项登记工作，包括：饮水污染情况、班级、人数；因饮水而得病的学生姓名、发病日期、主要症状、处理情况等，并积极协助卫生监督所、</w:t>
      </w:r>
      <w:proofErr w:type="gramStart"/>
      <w:r w:rsidRPr="00F35A91">
        <w:rPr>
          <w:rFonts w:hint="eastAsia"/>
          <w:sz w:val="28"/>
          <w:szCs w:val="28"/>
        </w:rPr>
        <w:t>疾控中心</w:t>
      </w:r>
      <w:proofErr w:type="gramEnd"/>
      <w:r w:rsidRPr="00F35A91">
        <w:rPr>
          <w:rFonts w:hint="eastAsia"/>
          <w:sz w:val="28"/>
          <w:szCs w:val="28"/>
        </w:rPr>
        <w:t>等部门做好调查工作，在卫生监督所等部门的指导下做好相关工作。</w:t>
      </w:r>
    </w:p>
    <w:p w:rsidR="00F35A91" w:rsidRPr="00F35A91" w:rsidRDefault="00F35A91" w:rsidP="00F35A91">
      <w:pPr>
        <w:ind w:firstLineChars="200" w:firstLine="560"/>
        <w:rPr>
          <w:rFonts w:hint="eastAsia"/>
          <w:sz w:val="28"/>
          <w:szCs w:val="28"/>
        </w:rPr>
      </w:pPr>
      <w:r w:rsidRPr="00F35A91">
        <w:rPr>
          <w:rFonts w:hint="eastAsia"/>
          <w:sz w:val="28"/>
          <w:szCs w:val="28"/>
        </w:rPr>
        <w:t>五、责任追究</w:t>
      </w:r>
    </w:p>
    <w:p w:rsidR="00F35A91" w:rsidRPr="00F35A91" w:rsidRDefault="00F35A91" w:rsidP="00F35A91">
      <w:pPr>
        <w:ind w:firstLineChars="200" w:firstLine="560"/>
        <w:rPr>
          <w:rFonts w:hint="eastAsia"/>
          <w:sz w:val="28"/>
          <w:szCs w:val="28"/>
        </w:rPr>
      </w:pPr>
      <w:r w:rsidRPr="00F35A91">
        <w:rPr>
          <w:rFonts w:hint="eastAsia"/>
          <w:sz w:val="28"/>
          <w:szCs w:val="28"/>
        </w:rPr>
        <w:t>在师生饮水突发污染事故和水源性传染病事故发生、报告和处理过程中，有关部门和相关人员未按规定履行职责、违反操作规程、瞒报或玩忽职守者，学校将予以严肃处理，情节严重的，要依法追究相应的法律责任。</w:t>
      </w:r>
    </w:p>
    <w:p w:rsidR="00595633" w:rsidRPr="00F35A91" w:rsidRDefault="00595633" w:rsidP="00F35A91">
      <w:pPr>
        <w:ind w:firstLineChars="200" w:firstLine="560"/>
        <w:rPr>
          <w:rFonts w:hint="eastAsia"/>
          <w:sz w:val="28"/>
          <w:szCs w:val="28"/>
        </w:rPr>
      </w:pPr>
    </w:p>
    <w:p w:rsidR="008A7A93" w:rsidRPr="003103F3" w:rsidRDefault="001F43A4" w:rsidP="00595633">
      <w:pPr>
        <w:ind w:firstLineChars="200" w:firstLine="560"/>
        <w:rPr>
          <w:sz w:val="28"/>
          <w:szCs w:val="28"/>
        </w:rPr>
      </w:pPr>
      <w:r w:rsidRPr="001F43A4">
        <w:rPr>
          <w:rFonts w:hint="eastAsia"/>
          <w:sz w:val="28"/>
          <w:szCs w:val="28"/>
        </w:rPr>
        <w:t xml:space="preserve"> </w:t>
      </w:r>
    </w:p>
    <w:sectPr w:rsidR="008A7A93" w:rsidRPr="003103F3" w:rsidSect="008A7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93" w:rsidRDefault="00917E93" w:rsidP="001F43A4">
      <w:r>
        <w:separator/>
      </w:r>
    </w:p>
  </w:endnote>
  <w:endnote w:type="continuationSeparator" w:id="0">
    <w:p w:rsidR="00917E93" w:rsidRDefault="00917E93" w:rsidP="001F43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93" w:rsidRDefault="00917E93" w:rsidP="001F43A4">
      <w:r>
        <w:separator/>
      </w:r>
    </w:p>
  </w:footnote>
  <w:footnote w:type="continuationSeparator" w:id="0">
    <w:p w:rsidR="00917E93" w:rsidRDefault="00917E93" w:rsidP="001F4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F3"/>
    <w:rsid w:val="001F43A4"/>
    <w:rsid w:val="003103F3"/>
    <w:rsid w:val="00595633"/>
    <w:rsid w:val="008A7A93"/>
    <w:rsid w:val="00917E93"/>
    <w:rsid w:val="00C22D42"/>
    <w:rsid w:val="00F3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43A4"/>
    <w:rPr>
      <w:sz w:val="18"/>
      <w:szCs w:val="18"/>
    </w:rPr>
  </w:style>
  <w:style w:type="paragraph" w:styleId="a4">
    <w:name w:val="footer"/>
    <w:basedOn w:val="a"/>
    <w:link w:val="Char0"/>
    <w:uiPriority w:val="99"/>
    <w:semiHidden/>
    <w:unhideWhenUsed/>
    <w:rsid w:val="001F43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F43A4"/>
    <w:rPr>
      <w:sz w:val="18"/>
      <w:szCs w:val="18"/>
    </w:rPr>
  </w:style>
</w:styles>
</file>

<file path=word/webSettings.xml><?xml version="1.0" encoding="utf-8"?>
<w:webSettings xmlns:r="http://schemas.openxmlformats.org/officeDocument/2006/relationships" xmlns:w="http://schemas.openxmlformats.org/wordprocessingml/2006/main">
  <w:divs>
    <w:div w:id="83961832">
      <w:bodyDiv w:val="1"/>
      <w:marLeft w:val="0"/>
      <w:marRight w:val="0"/>
      <w:marTop w:val="0"/>
      <w:marBottom w:val="0"/>
      <w:divBdr>
        <w:top w:val="none" w:sz="0" w:space="0" w:color="auto"/>
        <w:left w:val="none" w:sz="0" w:space="0" w:color="auto"/>
        <w:bottom w:val="none" w:sz="0" w:space="0" w:color="auto"/>
        <w:right w:val="none" w:sz="0" w:space="0" w:color="auto"/>
      </w:divBdr>
    </w:div>
    <w:div w:id="280650479">
      <w:bodyDiv w:val="1"/>
      <w:marLeft w:val="0"/>
      <w:marRight w:val="0"/>
      <w:marTop w:val="0"/>
      <w:marBottom w:val="0"/>
      <w:divBdr>
        <w:top w:val="none" w:sz="0" w:space="0" w:color="auto"/>
        <w:left w:val="none" w:sz="0" w:space="0" w:color="auto"/>
        <w:bottom w:val="none" w:sz="0" w:space="0" w:color="auto"/>
        <w:right w:val="none" w:sz="0" w:space="0" w:color="auto"/>
      </w:divBdr>
    </w:div>
    <w:div w:id="874541893">
      <w:bodyDiv w:val="1"/>
      <w:marLeft w:val="0"/>
      <w:marRight w:val="0"/>
      <w:marTop w:val="0"/>
      <w:marBottom w:val="0"/>
      <w:divBdr>
        <w:top w:val="none" w:sz="0" w:space="0" w:color="auto"/>
        <w:left w:val="none" w:sz="0" w:space="0" w:color="auto"/>
        <w:bottom w:val="none" w:sz="0" w:space="0" w:color="auto"/>
        <w:right w:val="none" w:sz="0" w:space="0" w:color="auto"/>
      </w:divBdr>
    </w:div>
    <w:div w:id="1778712714">
      <w:bodyDiv w:val="1"/>
      <w:marLeft w:val="0"/>
      <w:marRight w:val="0"/>
      <w:marTop w:val="0"/>
      <w:marBottom w:val="0"/>
      <w:divBdr>
        <w:top w:val="none" w:sz="0" w:space="0" w:color="auto"/>
        <w:left w:val="none" w:sz="0" w:space="0" w:color="auto"/>
        <w:bottom w:val="none" w:sz="0" w:space="0" w:color="auto"/>
        <w:right w:val="none" w:sz="0" w:space="0" w:color="auto"/>
      </w:divBdr>
    </w:div>
    <w:div w:id="1896548426">
      <w:bodyDiv w:val="1"/>
      <w:marLeft w:val="0"/>
      <w:marRight w:val="0"/>
      <w:marTop w:val="0"/>
      <w:marBottom w:val="0"/>
      <w:divBdr>
        <w:top w:val="none" w:sz="0" w:space="0" w:color="auto"/>
        <w:left w:val="none" w:sz="0" w:space="0" w:color="auto"/>
        <w:bottom w:val="none" w:sz="0" w:space="0" w:color="auto"/>
        <w:right w:val="none" w:sz="0" w:space="0" w:color="auto"/>
      </w:divBdr>
    </w:div>
    <w:div w:id="1935894747">
      <w:bodyDiv w:val="1"/>
      <w:marLeft w:val="0"/>
      <w:marRight w:val="0"/>
      <w:marTop w:val="0"/>
      <w:marBottom w:val="0"/>
      <w:divBdr>
        <w:top w:val="none" w:sz="0" w:space="0" w:color="auto"/>
        <w:left w:val="none" w:sz="0" w:space="0" w:color="auto"/>
        <w:bottom w:val="none" w:sz="0" w:space="0" w:color="auto"/>
        <w:right w:val="none" w:sz="0" w:space="0" w:color="auto"/>
      </w:divBdr>
    </w:div>
    <w:div w:id="2016687949">
      <w:bodyDiv w:val="1"/>
      <w:marLeft w:val="0"/>
      <w:marRight w:val="0"/>
      <w:marTop w:val="0"/>
      <w:marBottom w:val="0"/>
      <w:divBdr>
        <w:top w:val="none" w:sz="0" w:space="0" w:color="auto"/>
        <w:left w:val="none" w:sz="0" w:space="0" w:color="auto"/>
        <w:bottom w:val="none" w:sz="0" w:space="0" w:color="auto"/>
        <w:right w:val="none" w:sz="0" w:space="0" w:color="auto"/>
      </w:divBdr>
      <w:divsChild>
        <w:div w:id="442187165">
          <w:marLeft w:val="0"/>
          <w:marRight w:val="0"/>
          <w:marTop w:val="300"/>
          <w:marBottom w:val="0"/>
          <w:divBdr>
            <w:top w:val="none" w:sz="0" w:space="0" w:color="auto"/>
            <w:left w:val="none" w:sz="0" w:space="0" w:color="auto"/>
            <w:bottom w:val="none" w:sz="0" w:space="0" w:color="auto"/>
            <w:right w:val="none" w:sz="0" w:space="0" w:color="auto"/>
          </w:divBdr>
        </w:div>
        <w:div w:id="1455252286">
          <w:marLeft w:val="0"/>
          <w:marRight w:val="0"/>
          <w:marTop w:val="300"/>
          <w:marBottom w:val="300"/>
          <w:divBdr>
            <w:top w:val="none" w:sz="0" w:space="0" w:color="auto"/>
            <w:left w:val="none" w:sz="0" w:space="0" w:color="auto"/>
            <w:bottom w:val="none" w:sz="0" w:space="0" w:color="auto"/>
            <w:right w:val="none" w:sz="0" w:space="0" w:color="auto"/>
          </w:divBdr>
        </w:div>
      </w:divsChild>
    </w:div>
    <w:div w:id="2088264372">
      <w:bodyDiv w:val="1"/>
      <w:marLeft w:val="0"/>
      <w:marRight w:val="0"/>
      <w:marTop w:val="0"/>
      <w:marBottom w:val="0"/>
      <w:divBdr>
        <w:top w:val="none" w:sz="0" w:space="0" w:color="auto"/>
        <w:left w:val="none" w:sz="0" w:space="0" w:color="auto"/>
        <w:bottom w:val="none" w:sz="0" w:space="0" w:color="auto"/>
        <w:right w:val="none" w:sz="0" w:space="0" w:color="auto"/>
      </w:divBdr>
      <w:divsChild>
        <w:div w:id="1771003600">
          <w:marLeft w:val="0"/>
          <w:marRight w:val="0"/>
          <w:marTop w:val="300"/>
          <w:marBottom w:val="0"/>
          <w:divBdr>
            <w:top w:val="none" w:sz="0" w:space="0" w:color="auto"/>
            <w:left w:val="none" w:sz="0" w:space="0" w:color="auto"/>
            <w:bottom w:val="none" w:sz="0" w:space="0" w:color="auto"/>
            <w:right w:val="none" w:sz="0" w:space="0" w:color="auto"/>
          </w:divBdr>
        </w:div>
        <w:div w:id="166123123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199</Words>
  <Characters>1137</Characters>
  <Application>Microsoft Office Word</Application>
  <DocSecurity>0</DocSecurity>
  <Lines>9</Lines>
  <Paragraphs>2</Paragraphs>
  <ScaleCrop>false</ScaleCrop>
  <Company>Microsoft</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常州市新北区河海实验小学</dc:creator>
  <cp:lastModifiedBy>常州市新北区河海实验小学</cp:lastModifiedBy>
  <cp:revision>2</cp:revision>
  <dcterms:created xsi:type="dcterms:W3CDTF">2021-12-17T07:00:00Z</dcterms:created>
  <dcterms:modified xsi:type="dcterms:W3CDTF">2021-12-17T07:00:00Z</dcterms:modified>
</cp:coreProperties>
</file>