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765" w:rsidRDefault="00032765" w:rsidP="00032765">
      <w:pPr>
        <w:jc w:val="center"/>
        <w:rPr>
          <w:rFonts w:ascii="仿宋_GB2312" w:eastAsia="仿宋_GB2312" w:hint="eastAsia"/>
          <w:b/>
          <w:sz w:val="30"/>
          <w:szCs w:val="30"/>
        </w:rPr>
      </w:pPr>
      <w:r>
        <w:rPr>
          <w:rFonts w:ascii="仿宋_GB2312" w:eastAsia="仿宋_GB2312" w:hint="eastAsia"/>
          <w:b/>
          <w:sz w:val="30"/>
          <w:szCs w:val="30"/>
          <w:u w:val="single"/>
        </w:rPr>
        <w:t xml:space="preserve">  四年级语文  </w:t>
      </w:r>
      <w:proofErr w:type="gramStart"/>
      <w:r>
        <w:rPr>
          <w:rFonts w:ascii="仿宋_GB2312" w:eastAsia="仿宋_GB2312" w:hint="eastAsia"/>
          <w:b/>
          <w:sz w:val="30"/>
          <w:szCs w:val="30"/>
        </w:rPr>
        <w:t>备课组</w:t>
      </w:r>
      <w:proofErr w:type="gramEnd"/>
      <w:r>
        <w:rPr>
          <w:rFonts w:ascii="仿宋_GB2312" w:eastAsia="仿宋_GB2312" w:hint="eastAsia"/>
          <w:b/>
          <w:sz w:val="30"/>
          <w:szCs w:val="30"/>
        </w:rPr>
        <w:t>计划</w:t>
      </w:r>
    </w:p>
    <w:p w:rsidR="00BB7E97" w:rsidRDefault="00BB7E97">
      <w:pPr>
        <w:rPr>
          <w:rFonts w:hint="eastAsia"/>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1"/>
        <w:gridCol w:w="1170"/>
        <w:gridCol w:w="750"/>
        <w:gridCol w:w="3679"/>
        <w:gridCol w:w="898"/>
      </w:tblGrid>
      <w:tr w:rsidR="00032765" w:rsidTr="00AE1683">
        <w:trPr>
          <w:trHeight w:val="567"/>
        </w:trPr>
        <w:tc>
          <w:tcPr>
            <w:tcW w:w="8748" w:type="dxa"/>
            <w:gridSpan w:val="5"/>
            <w:tcBorders>
              <w:top w:val="single" w:sz="4" w:space="0" w:color="auto"/>
              <w:left w:val="single" w:sz="4" w:space="0" w:color="auto"/>
              <w:bottom w:val="single" w:sz="4" w:space="0" w:color="auto"/>
              <w:right w:val="single" w:sz="4" w:space="0" w:color="auto"/>
            </w:tcBorders>
            <w:vAlign w:val="center"/>
          </w:tcPr>
          <w:p w:rsidR="00032765" w:rsidRDefault="00032765" w:rsidP="00AE1683">
            <w:pPr>
              <w:rPr>
                <w:sz w:val="24"/>
              </w:rPr>
            </w:pPr>
            <w:r>
              <w:rPr>
                <w:rFonts w:hint="eastAsia"/>
                <w:sz w:val="24"/>
              </w:rPr>
              <w:t>一、</w:t>
            </w:r>
            <w:r>
              <w:rPr>
                <w:rFonts w:hint="eastAsia"/>
                <w:b/>
                <w:sz w:val="24"/>
              </w:rPr>
              <w:t>学情分析</w:t>
            </w:r>
            <w:r>
              <w:rPr>
                <w:rFonts w:hint="eastAsia"/>
                <w:sz w:val="24"/>
              </w:rPr>
              <w:t>（包括学习习惯、学习风气、学习能力、原有知识、特殊学生等情况）</w:t>
            </w:r>
          </w:p>
        </w:tc>
      </w:tr>
      <w:tr w:rsidR="00032765" w:rsidTr="00AE1683">
        <w:trPr>
          <w:trHeight w:val="1125"/>
        </w:trPr>
        <w:tc>
          <w:tcPr>
            <w:tcW w:w="8748" w:type="dxa"/>
            <w:gridSpan w:val="5"/>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before="0" w:beforeAutospacing="0" w:after="0" w:afterAutospacing="0" w:line="300" w:lineRule="auto"/>
              <w:ind w:firstLine="480"/>
              <w:jc w:val="both"/>
            </w:pPr>
            <w:r>
              <w:rPr>
                <w:rFonts w:ascii="Times New Roman" w:hAnsi="Times New Roman" w:cs="Times New Roman" w:hint="eastAsia"/>
                <w:kern w:val="2"/>
              </w:rPr>
              <w:t>通过一学期的四年级教学，我们年级组三位老师了解到绝大多数学生对语文这门学科有着较浓厚的兴趣，学习态度较端正。绝大多数学生已经基本能较熟练地掌握汉语拼音，能正确拼读音节，能借助拼音识字、阅读、学习普通话。初步学会结合课文词语理解词义，掌握常用汉字数量大，初步学会辨别学过的同音字、形近字，能认读学过的多音字。初步学会生字按部首、音序查字典，检索汉字，看懂意思。能在老师的引导下，主动参与学习，学生掌握了基本的学习方，初步学会独立识字识词。能运用学过的词语造句说话，会给部分学过的词语找出近义词和反义词。能听懂别人讲的一件事，边听边记住主要内容，并能复述。能正确流利朗读课文，会默读课文，能说出一个自然段主要讲什么，理解课文，具备了一定的阅读能力。大部分学生对短文能静下心来认真细读，对文中的词句能有意识地深入的体会和理解，知道抓住关键词句理解其内涵，真正学有所获。但因为学生接受能力差异较大，受智力因素和非智力因素的影响，学习情况参差不齐。小部分学生的学习习惯还欠培养，书写马虎，学习懒惰，怕吃苦，依赖思想严重，学习方法不够科学。特别是习作能力有待提高。从整体来说，动笔前的构思还不够，作文缺少创意。行文中，出现不具体、不生动，没有个性的张扬，公式化较严重。个别文章空洞无味，后进生的习作语句不通、不连贯，作文水平还停留在三年级下。在这学期，</w:t>
            </w:r>
            <w:r>
              <w:rPr>
                <w:color w:val="auto"/>
              </w:rPr>
              <w:t>大部分学生基础一般，学</w:t>
            </w:r>
            <w:r>
              <w:t>习较吃力，兴趣不足，</w:t>
            </w:r>
            <w:r>
              <w:rPr>
                <w:rFonts w:hint="eastAsia"/>
              </w:rPr>
              <w:t>朗读能力差，阅读和习作更是薄弱，</w:t>
            </w:r>
            <w:r>
              <w:t>难以取得优秀成绩。</w:t>
            </w:r>
            <w:r>
              <w:rPr>
                <w:rFonts w:ascii="Times New Roman" w:hAnsi="Times New Roman" w:cs="Times New Roman" w:hint="eastAsia"/>
                <w:kern w:val="2"/>
              </w:rPr>
              <w:t>因此</w:t>
            </w:r>
            <w:r>
              <w:t>本学期把</w:t>
            </w:r>
            <w:proofErr w:type="gramStart"/>
            <w:r>
              <w:t>阋</w:t>
            </w:r>
            <w:proofErr w:type="gramEnd"/>
            <w:r>
              <w:t>读和写作作为重点，要求学生们多读书、多看书、多下笔，努力培养语感，积累素材，以训练促思维，促进语文水平的提高，</w:t>
            </w:r>
            <w:r>
              <w:rPr>
                <w:rFonts w:hint="eastAsia"/>
              </w:rPr>
              <w:t>同时继续抓好学习习惯的培养，</w:t>
            </w:r>
            <w:r>
              <w:t>并与其他科任老师协作，共同提高学生的各科成绩，使学生全面发展。</w:t>
            </w:r>
            <w:r>
              <w:rPr>
                <w:rFonts w:ascii="Times New Roman" w:hAnsi="Times New Roman" w:cs="Times New Roman" w:hint="eastAsia"/>
                <w:kern w:val="2"/>
              </w:rPr>
              <w:t>我们将积极寻找有趣有效的方法措施，力求全班孩子的习作上一个台阶，努力拓展孩子的思维空间，使学生的习作求真、求实、求新。</w:t>
            </w:r>
          </w:p>
        </w:tc>
      </w:tr>
      <w:tr w:rsidR="00032765" w:rsidTr="00AE1683">
        <w:trPr>
          <w:trHeight w:val="90"/>
        </w:trPr>
        <w:tc>
          <w:tcPr>
            <w:tcW w:w="8748" w:type="dxa"/>
            <w:gridSpan w:val="5"/>
            <w:tcBorders>
              <w:top w:val="single" w:sz="4" w:space="0" w:color="auto"/>
              <w:left w:val="single" w:sz="4" w:space="0" w:color="auto"/>
              <w:bottom w:val="single" w:sz="4" w:space="0" w:color="auto"/>
              <w:right w:val="single" w:sz="4" w:space="0" w:color="auto"/>
            </w:tcBorders>
            <w:vAlign w:val="center"/>
          </w:tcPr>
          <w:p w:rsidR="00032765" w:rsidRDefault="00032765" w:rsidP="00AE1683">
            <w:pPr>
              <w:numPr>
                <w:ilvl w:val="0"/>
                <w:numId w:val="1"/>
              </w:numPr>
              <w:rPr>
                <w:rFonts w:hint="eastAsia"/>
                <w:b/>
              </w:rPr>
            </w:pPr>
            <w:r>
              <w:rPr>
                <w:rFonts w:hint="eastAsia"/>
                <w:b/>
                <w:sz w:val="24"/>
              </w:rPr>
              <w:t>本册教材的</w:t>
            </w:r>
            <w:r>
              <w:rPr>
                <w:rFonts w:hint="eastAsia"/>
                <w:b/>
              </w:rPr>
              <w:t>总的教学内容与目标</w:t>
            </w:r>
          </w:p>
          <w:p w:rsidR="00032765" w:rsidRDefault="00032765" w:rsidP="00AE1683">
            <w:pPr>
              <w:spacing w:line="300" w:lineRule="auto"/>
              <w:rPr>
                <w:sz w:val="24"/>
                <w:szCs w:val="32"/>
              </w:rPr>
            </w:pPr>
            <w:r>
              <w:rPr>
                <w:rFonts w:hint="eastAsia"/>
                <w:sz w:val="24"/>
                <w:szCs w:val="32"/>
              </w:rPr>
              <w:t>一、教材分析</w:t>
            </w:r>
          </w:p>
          <w:p w:rsidR="00032765" w:rsidRDefault="00032765" w:rsidP="00AE1683">
            <w:pPr>
              <w:spacing w:line="300" w:lineRule="auto"/>
              <w:ind w:firstLineChars="200" w:firstLine="480"/>
              <w:rPr>
                <w:sz w:val="24"/>
                <w:szCs w:val="32"/>
              </w:rPr>
            </w:pPr>
            <w:r>
              <w:rPr>
                <w:sz w:val="24"/>
                <w:szCs w:val="32"/>
              </w:rPr>
              <w:t>1</w:t>
            </w:r>
            <w:r>
              <w:rPr>
                <w:rFonts w:hint="eastAsia"/>
                <w:sz w:val="24"/>
                <w:szCs w:val="32"/>
              </w:rPr>
              <w:t>、思想内涵丰富。</w:t>
            </w:r>
          </w:p>
          <w:p w:rsidR="00032765" w:rsidRDefault="00032765" w:rsidP="00AE1683">
            <w:pPr>
              <w:ind w:firstLineChars="200" w:firstLine="480"/>
              <w:rPr>
                <w:rFonts w:hint="eastAsia"/>
                <w:sz w:val="24"/>
                <w:szCs w:val="32"/>
              </w:rPr>
            </w:pPr>
            <w:r>
              <w:rPr>
                <w:rFonts w:hint="eastAsia"/>
                <w:sz w:val="24"/>
                <w:szCs w:val="32"/>
              </w:rPr>
              <w:t>《义务教育课程标准实验教科书语文四年级上册》是《中共中央国务院关于深化教育改革，全面推进素质教育的决定》的精神为指导，以</w:t>
            </w:r>
            <w:proofErr w:type="gramStart"/>
            <w:r>
              <w:rPr>
                <w:rFonts w:hint="eastAsia"/>
                <w:sz w:val="24"/>
                <w:szCs w:val="32"/>
              </w:rPr>
              <w:t>《</w:t>
            </w:r>
            <w:proofErr w:type="gramEnd"/>
            <w:r>
              <w:rPr>
                <w:rFonts w:hint="eastAsia"/>
                <w:sz w:val="24"/>
                <w:szCs w:val="32"/>
              </w:rPr>
              <w:t>全日制义务教育语文课程标准</w:t>
            </w:r>
            <w:r>
              <w:rPr>
                <w:rFonts w:hint="eastAsia"/>
                <w:sz w:val="24"/>
                <w:szCs w:val="32"/>
              </w:rPr>
              <w:t>(</w:t>
            </w:r>
            <w:r>
              <w:rPr>
                <w:rFonts w:hint="eastAsia"/>
                <w:sz w:val="24"/>
                <w:szCs w:val="32"/>
              </w:rPr>
              <w:t>实验稿</w:t>
            </w:r>
            <w:r>
              <w:rPr>
                <w:rFonts w:hint="eastAsia"/>
                <w:sz w:val="24"/>
                <w:szCs w:val="32"/>
              </w:rPr>
              <w:t>)</w:t>
            </w:r>
            <w:r>
              <w:rPr>
                <w:rFonts w:hint="eastAsia"/>
                <w:sz w:val="24"/>
                <w:szCs w:val="32"/>
              </w:rPr>
              <w:t>为依据编写的。本册教科书进一步加大改革力度，从选文到练习设计，从编排结构到呈现方式，有不少新的突破。教师在教学过程中，不仅重视学生知识的积累情况，更要着眼于全面提高学生的语文素养，增强语文实践能力，培养创新精神，促使学生全面发展。入选的这些课文人文内涵丰富，都是对学生思想品德教育的精品教材，而这样的编排，又进一步优化了课文的组合，提升育人效果</w:t>
            </w:r>
          </w:p>
          <w:p w:rsidR="00032765" w:rsidRDefault="00032765" w:rsidP="00AE1683">
            <w:pPr>
              <w:ind w:firstLineChars="200" w:firstLine="422"/>
              <w:rPr>
                <w:rFonts w:hint="eastAsia"/>
                <w:b/>
              </w:rPr>
            </w:pPr>
          </w:p>
        </w:tc>
      </w:tr>
      <w:tr w:rsidR="00032765" w:rsidTr="00AE1683">
        <w:trPr>
          <w:trHeight w:val="90"/>
        </w:trPr>
        <w:tc>
          <w:tcPr>
            <w:tcW w:w="8748" w:type="dxa"/>
            <w:gridSpan w:val="5"/>
            <w:tcBorders>
              <w:top w:val="single" w:sz="4" w:space="0" w:color="auto"/>
              <w:left w:val="single" w:sz="4" w:space="0" w:color="auto"/>
              <w:bottom w:val="single" w:sz="4" w:space="0" w:color="auto"/>
              <w:right w:val="single" w:sz="4" w:space="0" w:color="auto"/>
            </w:tcBorders>
            <w:vAlign w:val="center"/>
          </w:tcPr>
          <w:p w:rsidR="00032765" w:rsidRDefault="00032765" w:rsidP="00AE1683">
            <w:pPr>
              <w:spacing w:line="300" w:lineRule="auto"/>
              <w:ind w:firstLineChars="200" w:firstLine="480"/>
              <w:rPr>
                <w:sz w:val="24"/>
                <w:szCs w:val="32"/>
              </w:rPr>
            </w:pPr>
            <w:r>
              <w:rPr>
                <w:sz w:val="24"/>
                <w:szCs w:val="32"/>
              </w:rPr>
              <w:lastRenderedPageBreak/>
              <w:t>2</w:t>
            </w:r>
            <w:r>
              <w:rPr>
                <w:rFonts w:hint="eastAsia"/>
                <w:sz w:val="24"/>
                <w:szCs w:val="32"/>
              </w:rPr>
              <w:t>、安排了四个重点训练项目</w:t>
            </w:r>
          </w:p>
          <w:p w:rsidR="00032765" w:rsidRDefault="00032765" w:rsidP="00AE1683">
            <w:pPr>
              <w:pStyle w:val="1"/>
              <w:spacing w:line="360" w:lineRule="exact"/>
              <w:ind w:firstLineChars="200" w:firstLine="480"/>
              <w:rPr>
                <w:rFonts w:ascii="宋体" w:hAnsi="宋体"/>
                <w:sz w:val="24"/>
                <w:szCs w:val="24"/>
              </w:rPr>
            </w:pPr>
            <w:proofErr w:type="gramStart"/>
            <w:r>
              <w:rPr>
                <w:rFonts w:ascii="宋体" w:hAnsi="宋体" w:hint="eastAsia"/>
                <w:sz w:val="24"/>
                <w:szCs w:val="24"/>
              </w:rPr>
              <w:t>新统编编本四</w:t>
            </w:r>
            <w:proofErr w:type="gramEnd"/>
            <w:r>
              <w:rPr>
                <w:rFonts w:ascii="宋体" w:hAnsi="宋体" w:hint="eastAsia"/>
                <w:sz w:val="24"/>
                <w:szCs w:val="24"/>
              </w:rPr>
              <w:t>年级下册教材从</w:t>
            </w:r>
            <w:r>
              <w:rPr>
                <w:rFonts w:ascii="宋体" w:hAnsi="宋体"/>
                <w:sz w:val="24"/>
                <w:szCs w:val="24"/>
              </w:rPr>
              <w:t>2020</w:t>
            </w:r>
            <w:r>
              <w:rPr>
                <w:rFonts w:ascii="宋体" w:hAnsi="宋体" w:hint="eastAsia"/>
                <w:sz w:val="24"/>
                <w:szCs w:val="24"/>
              </w:rPr>
              <w:t>年春正式试行，本册教材分组编排。本册教材仍以专题形式组织内容，依次是：乡村生活、科技成就、轻叩诗歌的大门、作家笔下的动物、走遍千山万水、学习把握长文章的主要内容、伟大的人物品格、奇妙的童话。本册共编有</w:t>
            </w:r>
            <w:r>
              <w:rPr>
                <w:rFonts w:ascii="宋体" w:hAnsi="宋体"/>
                <w:sz w:val="24"/>
                <w:szCs w:val="24"/>
              </w:rPr>
              <w:t>27</w:t>
            </w:r>
            <w:r>
              <w:rPr>
                <w:rFonts w:ascii="宋体" w:hAnsi="宋体" w:hint="eastAsia"/>
                <w:sz w:val="24"/>
                <w:szCs w:val="24"/>
              </w:rPr>
              <w:t>课。其中精读</w:t>
            </w:r>
            <w:r>
              <w:rPr>
                <w:rFonts w:ascii="宋体" w:hAnsi="宋体"/>
                <w:sz w:val="24"/>
                <w:szCs w:val="24"/>
              </w:rPr>
              <w:t>20</w:t>
            </w:r>
            <w:r>
              <w:rPr>
                <w:rFonts w:ascii="宋体" w:hAnsi="宋体" w:hint="eastAsia"/>
                <w:sz w:val="24"/>
                <w:szCs w:val="24"/>
              </w:rPr>
              <w:t>课，略读</w:t>
            </w:r>
            <w:r>
              <w:rPr>
                <w:rFonts w:ascii="宋体" w:hAnsi="宋体"/>
                <w:sz w:val="24"/>
                <w:szCs w:val="24"/>
              </w:rPr>
              <w:t>7</w:t>
            </w:r>
            <w:r>
              <w:rPr>
                <w:rFonts w:ascii="宋体" w:hAnsi="宋体" w:hint="eastAsia"/>
                <w:sz w:val="24"/>
                <w:szCs w:val="24"/>
              </w:rPr>
              <w:t>课。全册保留了原教材</w:t>
            </w:r>
            <w:r>
              <w:rPr>
                <w:rFonts w:ascii="宋体" w:hAnsi="宋体"/>
                <w:sz w:val="24"/>
                <w:szCs w:val="24"/>
              </w:rPr>
              <w:t>3</w:t>
            </w:r>
            <w:r>
              <w:rPr>
                <w:rFonts w:ascii="宋体" w:hAnsi="宋体" w:hint="eastAsia"/>
                <w:sz w:val="24"/>
                <w:szCs w:val="24"/>
              </w:rPr>
              <w:t>篇课文，新选和从其他</w:t>
            </w:r>
            <w:proofErr w:type="gramStart"/>
            <w:r>
              <w:rPr>
                <w:rFonts w:ascii="宋体" w:hAnsi="宋体" w:hint="eastAsia"/>
                <w:sz w:val="24"/>
                <w:szCs w:val="24"/>
              </w:rPr>
              <w:t>册</w:t>
            </w:r>
            <w:proofErr w:type="gramEnd"/>
            <w:r>
              <w:rPr>
                <w:rFonts w:ascii="宋体" w:hAnsi="宋体" w:hint="eastAsia"/>
                <w:sz w:val="24"/>
                <w:szCs w:val="24"/>
              </w:rPr>
              <w:t>调整了</w:t>
            </w:r>
            <w:r>
              <w:rPr>
                <w:rFonts w:ascii="宋体" w:hAnsi="宋体"/>
                <w:sz w:val="24"/>
                <w:szCs w:val="24"/>
              </w:rPr>
              <w:t>24</w:t>
            </w:r>
            <w:r>
              <w:rPr>
                <w:rFonts w:ascii="宋体" w:hAnsi="宋体" w:hint="eastAsia"/>
                <w:sz w:val="24"/>
                <w:szCs w:val="24"/>
              </w:rPr>
              <w:t>篇内容丰富、时代感强、适合教学的课文，其中《在天晴了的时候》《芦花鞋》《宝葫芦的秘密》《短诗三首》等课文及古诗词等是新选入的课文。</w:t>
            </w:r>
          </w:p>
          <w:p w:rsidR="00032765" w:rsidRDefault="00032765" w:rsidP="00AE1683">
            <w:pPr>
              <w:pStyle w:val="1"/>
              <w:spacing w:line="360" w:lineRule="exact"/>
              <w:ind w:firstLineChars="200" w:firstLine="480"/>
              <w:rPr>
                <w:rFonts w:ascii="ˎ̥" w:hAnsi="ˎ̥" w:hint="eastAsia"/>
                <w:sz w:val="24"/>
              </w:rPr>
            </w:pPr>
            <w:r>
              <w:rPr>
                <w:rFonts w:ascii="宋体" w:hAnsi="宋体" w:hint="eastAsia"/>
                <w:sz w:val="24"/>
                <w:szCs w:val="24"/>
              </w:rPr>
              <w:t>每组教材包括导语、课例（精读课文、略读课文、思考练习、阅读链接、资料袋）、口语交际、习作、语文园地</w:t>
            </w:r>
            <w:r>
              <w:rPr>
                <w:rFonts w:ascii="宋体" w:hAnsi="宋体"/>
                <w:sz w:val="24"/>
                <w:szCs w:val="24"/>
              </w:rPr>
              <w:t>(</w:t>
            </w:r>
            <w:r>
              <w:rPr>
                <w:rFonts w:ascii="宋体" w:hAnsi="宋体" w:hint="eastAsia"/>
                <w:sz w:val="24"/>
                <w:szCs w:val="24"/>
              </w:rPr>
              <w:t>交流平台、词句段运用、书写提示、日积月累、识字加油站、快乐读书吧等</w:t>
            </w:r>
            <w:r>
              <w:rPr>
                <w:rFonts w:ascii="宋体" w:hAnsi="宋体"/>
                <w:sz w:val="24"/>
                <w:szCs w:val="24"/>
              </w:rPr>
              <w:t>)</w:t>
            </w:r>
            <w:r>
              <w:rPr>
                <w:rFonts w:ascii="宋体" w:hAnsi="宋体" w:hint="eastAsia"/>
                <w:sz w:val="24"/>
                <w:szCs w:val="24"/>
              </w:rPr>
              <w:t>。本册通过精美的选文，在语言学习过程的熏陶和感染中，培养学生丰富的情感、积极的人生态度和正确价值观。在识字写字、课文阅读教学、口语交际、作文、语文园地的学习等学习和活动中，达到中年级的上阶段教学目标。</w:t>
            </w:r>
            <w:r>
              <w:rPr>
                <w:rFonts w:ascii="ˎ̥" w:hAnsi="ˎ̥" w:hint="eastAsia"/>
                <w:sz w:val="24"/>
              </w:rPr>
              <w:t xml:space="preserve">　</w:t>
            </w:r>
          </w:p>
          <w:p w:rsidR="00032765" w:rsidRDefault="00032765" w:rsidP="00AE1683">
            <w:pPr>
              <w:ind w:firstLineChars="200" w:firstLine="480"/>
              <w:rPr>
                <w:rFonts w:ascii="ˎ̥" w:hAnsi="ˎ̥" w:hint="eastAsia"/>
                <w:sz w:val="24"/>
              </w:rPr>
            </w:pPr>
            <w:r>
              <w:rPr>
                <w:rFonts w:ascii="ˎ̥" w:hAnsi="ˎ̥" w:hint="eastAsia"/>
                <w:sz w:val="24"/>
              </w:rPr>
              <w:t>所谓“统筹安排”，就是这四个重点学习项目不是一个单元安排一个知识点，而是合理地分散安排在两个学年各册教材之中的。如本册“积累课文中的优美词语、精彩句段”的练习，除了几乎每课都安排了读写词语练习外，还安排了背诵课文</w:t>
            </w:r>
            <w:r>
              <w:rPr>
                <w:rFonts w:ascii="ˎ̥" w:hAnsi="ˎ̥" w:hint="eastAsia"/>
                <w:sz w:val="24"/>
              </w:rPr>
              <w:t>7</w:t>
            </w:r>
            <w:r>
              <w:rPr>
                <w:rFonts w:ascii="ˎ̥" w:hAnsi="ˎ̥" w:hint="eastAsia"/>
                <w:sz w:val="24"/>
              </w:rPr>
              <w:t>篇，占本册课文总数的三分之一。只有这样，才能保证小学中年级阅读吸收、积累这个重点之重点。另外，关于“联系上下文理解词语和句子的意思”的学习，在本册教材中，涉及的篇目也占课文总数的</w:t>
            </w:r>
            <w:r>
              <w:rPr>
                <w:rFonts w:ascii="ˎ̥" w:hAnsi="ˎ̥" w:hint="eastAsia"/>
                <w:sz w:val="24"/>
              </w:rPr>
              <w:t>50%</w:t>
            </w:r>
            <w:r>
              <w:rPr>
                <w:rFonts w:ascii="ˎ̥" w:hAnsi="ˎ̥" w:hint="eastAsia"/>
                <w:sz w:val="24"/>
              </w:rPr>
              <w:t>以上。也只有这样，才能保证小学生阅读能力的提高。</w:t>
            </w:r>
          </w:p>
          <w:p w:rsidR="00032765" w:rsidRDefault="00032765" w:rsidP="00AE1683">
            <w:pPr>
              <w:ind w:firstLineChars="200" w:firstLine="480"/>
              <w:rPr>
                <w:rFonts w:ascii="ˎ̥" w:hAnsi="ˎ̥" w:hint="eastAsia"/>
                <w:sz w:val="24"/>
              </w:rPr>
            </w:pPr>
            <w:r>
              <w:rPr>
                <w:rFonts w:ascii="ˎ̥" w:hAnsi="ˎ̥" w:hint="eastAsia"/>
                <w:sz w:val="24"/>
              </w:rPr>
              <w:t>所谓“因课设练”，就是根据课文的特点设计相应的阅读教材都是文选式的。入选的课文，编排在一个单元中，虽然在某些方面有所相似或联系，但其语文学习的知识点、技能的训练点乃至语文综合素养的培养和形成等，其侧重点都会有所不同。因此，每篇课文安排的训练重点均要适合每篇课文的特点。如果一个单元安排的几篇课文，强行统一安排一个重点训练项目，要么可能因练伤文，要么可能因</w:t>
            </w:r>
            <w:proofErr w:type="gramStart"/>
            <w:r>
              <w:rPr>
                <w:rFonts w:ascii="ˎ̥" w:hAnsi="ˎ̥" w:hint="eastAsia"/>
                <w:sz w:val="24"/>
              </w:rPr>
              <w:t>文伤练</w:t>
            </w:r>
            <w:proofErr w:type="gramEnd"/>
            <w:r>
              <w:rPr>
                <w:rFonts w:ascii="ˎ̥" w:hAnsi="ˎ̥" w:hint="eastAsia"/>
                <w:sz w:val="24"/>
              </w:rPr>
              <w:t>。因此，部</w:t>
            </w:r>
            <w:proofErr w:type="gramStart"/>
            <w:r>
              <w:rPr>
                <w:rFonts w:ascii="ˎ̥" w:hAnsi="ˎ̥" w:hint="eastAsia"/>
                <w:sz w:val="24"/>
              </w:rPr>
              <w:t>编版国</w:t>
            </w:r>
            <w:proofErr w:type="gramEnd"/>
            <w:r>
              <w:rPr>
                <w:rFonts w:ascii="ˎ̥" w:hAnsi="ˎ̥" w:hint="eastAsia"/>
                <w:sz w:val="24"/>
              </w:rPr>
              <w:t>标本小学语文中年级段的四册教材均突破了“单元训练重点”的束缚，</w:t>
            </w:r>
            <w:proofErr w:type="gramStart"/>
            <w:r>
              <w:rPr>
                <w:rFonts w:ascii="ˎ̥" w:hAnsi="ˎ̥" w:hint="eastAsia"/>
                <w:sz w:val="24"/>
              </w:rPr>
              <w:t>因课设练</w:t>
            </w:r>
            <w:proofErr w:type="gramEnd"/>
            <w:r>
              <w:rPr>
                <w:rFonts w:ascii="ˎ̥" w:hAnsi="ˎ̥" w:hint="eastAsia"/>
                <w:sz w:val="24"/>
              </w:rPr>
              <w:t>，即每课除了安排朗读、写字、读写词语和句子的意思外，还根据各课的特点，有针对性地安排了“理解词语和句子的意思”，“把握文章的主要内容，体会文章表达的思想感情”，“学会默读思考，养成良好的默读习惯”等练习，有些课文，还同时安排多项综合练习。所谓“多次重复”，是说一个学习重点不可能通过一两个单元的学习完成，必须通过多次反复训练才能逐步实现内化。这是因为一个重点学习项目，仅靠两个单元的突击学习是远远不够的，语文学习要靠日积月累，反复习染才能形成素养。</w:t>
            </w:r>
          </w:p>
          <w:p w:rsidR="00032765" w:rsidRDefault="00032765" w:rsidP="00AE1683">
            <w:pPr>
              <w:ind w:firstLineChars="200" w:firstLine="480"/>
              <w:rPr>
                <w:rFonts w:ascii="ˎ̥" w:hAnsi="ˎ̥" w:hint="eastAsia"/>
                <w:sz w:val="24"/>
              </w:rPr>
            </w:pPr>
            <w:r>
              <w:rPr>
                <w:rFonts w:ascii="ˎ̥" w:hAnsi="ˎ̥" w:hint="eastAsia"/>
                <w:sz w:val="24"/>
              </w:rPr>
              <w:t>所谓“螺旋上升”，就是采取循环往复的方式安排学习重点，绝不同一层面上的重复，而是逐步提高要求，螺旋式上升。这四个学习重点虽然在本学段的四册教材中反复出现，但其练习的要求不断提高，诸如“联系上下文理解词语和句子的意思”。“把握文章的主要内容，体会文章表达的思想感情”，“学会默读，养成良好的默读习惯”等，都能明显地看出其学习的要求梯度。</w:t>
            </w:r>
          </w:p>
          <w:p w:rsidR="00032765" w:rsidRDefault="00032765" w:rsidP="00AE1683">
            <w:pPr>
              <w:ind w:firstLineChars="200" w:firstLine="480"/>
              <w:rPr>
                <w:rFonts w:ascii="ˎ̥" w:hAnsi="ˎ̥" w:hint="eastAsia"/>
                <w:sz w:val="24"/>
              </w:rPr>
            </w:pPr>
            <w:r>
              <w:rPr>
                <w:rFonts w:ascii="ˎ̥" w:hAnsi="ˎ̥" w:hint="eastAsia"/>
                <w:sz w:val="24"/>
              </w:rPr>
              <w:t>3</w:t>
            </w:r>
            <w:r>
              <w:rPr>
                <w:rFonts w:ascii="ˎ̥" w:hAnsi="ˎ̥" w:hint="eastAsia"/>
                <w:sz w:val="24"/>
              </w:rPr>
              <w:t>、注重向小学高年级阅读的过渡，着眼于学生语文综合素养的形成。</w:t>
            </w:r>
          </w:p>
          <w:p w:rsidR="00032765" w:rsidRDefault="00032765" w:rsidP="00AE1683">
            <w:pPr>
              <w:ind w:firstLineChars="200" w:firstLine="480"/>
              <w:rPr>
                <w:rFonts w:ascii="ˎ̥" w:hAnsi="ˎ̥" w:hint="eastAsia"/>
                <w:sz w:val="24"/>
              </w:rPr>
            </w:pPr>
            <w:proofErr w:type="gramStart"/>
            <w:r>
              <w:rPr>
                <w:rFonts w:ascii="ˎ̥" w:hAnsi="ˎ̥" w:hint="eastAsia"/>
                <w:sz w:val="24"/>
              </w:rPr>
              <w:t>第二学</w:t>
            </w:r>
            <w:proofErr w:type="gramEnd"/>
            <w:r>
              <w:rPr>
                <w:rFonts w:ascii="ˎ̥" w:hAnsi="ˎ̥" w:hint="eastAsia"/>
                <w:sz w:val="24"/>
              </w:rPr>
              <w:t>段的阅读教学承担着从</w:t>
            </w:r>
            <w:proofErr w:type="gramStart"/>
            <w:r>
              <w:rPr>
                <w:rFonts w:ascii="ˎ̥" w:hAnsi="ˎ̥" w:hint="eastAsia"/>
                <w:sz w:val="24"/>
              </w:rPr>
              <w:t>第一学</w:t>
            </w:r>
            <w:proofErr w:type="gramEnd"/>
            <w:r>
              <w:rPr>
                <w:rFonts w:ascii="ˎ̥" w:hAnsi="ˎ̥" w:hint="eastAsia"/>
                <w:sz w:val="24"/>
              </w:rPr>
              <w:t>段向</w:t>
            </w:r>
            <w:proofErr w:type="gramStart"/>
            <w:r>
              <w:rPr>
                <w:rFonts w:ascii="ˎ̥" w:hAnsi="ˎ̥" w:hint="eastAsia"/>
                <w:sz w:val="24"/>
              </w:rPr>
              <w:t>第三学</w:t>
            </w:r>
            <w:proofErr w:type="gramEnd"/>
            <w:r>
              <w:rPr>
                <w:rFonts w:ascii="ˎ̥" w:hAnsi="ˎ̥" w:hint="eastAsia"/>
                <w:sz w:val="24"/>
              </w:rPr>
              <w:t>段阅读教学的“过渡”任务。而四年级下册的阅读教学，又是</w:t>
            </w:r>
            <w:proofErr w:type="gramStart"/>
            <w:r>
              <w:rPr>
                <w:rFonts w:ascii="ˎ̥" w:hAnsi="ˎ̥" w:hint="eastAsia"/>
                <w:sz w:val="24"/>
              </w:rPr>
              <w:t>第二学</w:t>
            </w:r>
            <w:proofErr w:type="gramEnd"/>
            <w:r>
              <w:rPr>
                <w:rFonts w:ascii="ˎ̥" w:hAnsi="ˎ̥" w:hint="eastAsia"/>
                <w:sz w:val="24"/>
              </w:rPr>
              <w:t>段阅读教学的最后一个学期。也就是说，就</w:t>
            </w:r>
            <w:r>
              <w:rPr>
                <w:rFonts w:ascii="ˎ̥" w:hAnsi="ˎ̥" w:hint="eastAsia"/>
                <w:sz w:val="24"/>
              </w:rPr>
              <w:lastRenderedPageBreak/>
              <w:t>小学阶段阅读教学而言，</w:t>
            </w:r>
            <w:proofErr w:type="gramStart"/>
            <w:r>
              <w:rPr>
                <w:rFonts w:ascii="ˎ̥" w:hAnsi="ˎ̥" w:hint="eastAsia"/>
                <w:sz w:val="24"/>
              </w:rPr>
              <w:t>第二学</w:t>
            </w:r>
            <w:proofErr w:type="gramEnd"/>
            <w:r>
              <w:rPr>
                <w:rFonts w:ascii="ˎ̥" w:hAnsi="ˎ̥" w:hint="eastAsia"/>
                <w:sz w:val="24"/>
              </w:rPr>
              <w:t>段是承上启下的阶段；就</w:t>
            </w:r>
            <w:proofErr w:type="gramStart"/>
            <w:r>
              <w:rPr>
                <w:rFonts w:ascii="ˎ̥" w:hAnsi="ˎ̥" w:hint="eastAsia"/>
                <w:sz w:val="24"/>
              </w:rPr>
              <w:t>第二学</w:t>
            </w:r>
            <w:proofErr w:type="gramEnd"/>
            <w:r>
              <w:rPr>
                <w:rFonts w:ascii="ˎ̥" w:hAnsi="ˎ̥" w:hint="eastAsia"/>
                <w:sz w:val="24"/>
              </w:rPr>
              <w:t>段阅读教学而言，四年级下册的阅读教学除了肩负“承上”的任务外，更重要的是解决“启下”的问题。四年级下册的阅读教学编排正是体现了这一特点：</w:t>
            </w:r>
          </w:p>
          <w:p w:rsidR="00032765" w:rsidRDefault="00032765" w:rsidP="00AE1683">
            <w:pPr>
              <w:ind w:firstLineChars="200" w:firstLine="480"/>
              <w:rPr>
                <w:rFonts w:ascii="ˎ̥" w:hAnsi="ˎ̥" w:hint="eastAsia"/>
                <w:sz w:val="24"/>
              </w:rPr>
            </w:pPr>
            <w:r>
              <w:rPr>
                <w:rFonts w:ascii="ˎ̥" w:hAnsi="ˎ̥" w:hint="eastAsia"/>
                <w:sz w:val="24"/>
              </w:rPr>
              <w:t>（</w:t>
            </w:r>
            <w:r>
              <w:rPr>
                <w:rFonts w:ascii="ˎ̥" w:hAnsi="ˎ̥" w:hint="eastAsia"/>
                <w:sz w:val="24"/>
              </w:rPr>
              <w:t>1</w:t>
            </w:r>
            <w:r>
              <w:rPr>
                <w:rFonts w:ascii="ˎ̥" w:hAnsi="ˎ̥" w:hint="eastAsia"/>
                <w:sz w:val="24"/>
              </w:rPr>
              <w:t>）注重阅读能力的提高。从《语文课程标准》关于“阶段目标”阅读教学要求中，可以看出朗读、默读的技能，阅读理解、概括等能力，</w:t>
            </w:r>
            <w:proofErr w:type="gramStart"/>
            <w:r>
              <w:rPr>
                <w:rFonts w:ascii="ˎ̥" w:hAnsi="ˎ̥" w:hint="eastAsia"/>
                <w:sz w:val="24"/>
              </w:rPr>
              <w:t>第三学段较之第二学</w:t>
            </w:r>
            <w:proofErr w:type="gramEnd"/>
            <w:r>
              <w:rPr>
                <w:rFonts w:ascii="ˎ̥" w:hAnsi="ˎ̥" w:hint="eastAsia"/>
                <w:sz w:val="24"/>
              </w:rPr>
              <w:t>段有明显提高。本册教材为了解决好“启下”的问题，在阅读能力的要求上既扎扎实实地落实了</w:t>
            </w:r>
            <w:proofErr w:type="gramStart"/>
            <w:r>
              <w:rPr>
                <w:rFonts w:ascii="ˎ̥" w:hAnsi="ˎ̥" w:hint="eastAsia"/>
                <w:sz w:val="24"/>
              </w:rPr>
              <w:t>第二学段相关</w:t>
            </w:r>
            <w:proofErr w:type="gramEnd"/>
            <w:r>
              <w:rPr>
                <w:rFonts w:ascii="ˎ̥" w:hAnsi="ˎ̥" w:hint="eastAsia"/>
                <w:sz w:val="24"/>
              </w:rPr>
              <w:t>的目标要求，又适当向</w:t>
            </w:r>
            <w:proofErr w:type="gramStart"/>
            <w:r>
              <w:rPr>
                <w:rFonts w:ascii="ˎ̥" w:hAnsi="ˎ̥" w:hint="eastAsia"/>
                <w:sz w:val="24"/>
              </w:rPr>
              <w:t>第三学</w:t>
            </w:r>
            <w:proofErr w:type="gramEnd"/>
            <w:r>
              <w:rPr>
                <w:rFonts w:ascii="ˎ̥" w:hAnsi="ˎ̥" w:hint="eastAsia"/>
                <w:sz w:val="24"/>
              </w:rPr>
              <w:t>段渗透、延伸，注意为高年级阅读教学作好铺垫，既培养了学生的阅读能力，又教给了学生瞻前顾后、抓住联系、整体把握等阅读方法，有助于学生良好阅读习惯的形成。二是注重概括能力的提高。如果说阅读理解是引导学生把书“读厚”的话，那么阅读概括就是引导学生把书“读薄”。学生能把书“读厚”，这是十分重要的阅读能力；而能把书“读薄”，也是必备的阅读能力之一。因为阅读不能把书“读厚”，就会味同嚼蜡，兴趣索然；而不能把书“读薄”，阅读就如同一团乱麻，不得要领。阅读概括往往要比阅读理解难度更大，要求更高。因此，小学阶段的阅读教学绝不能因淡化了上个世纪的“分段”和“概括段意”训练。而忽视或丢弃这方面的训练。基于这些认识，本册关于阅读概括能力的训练作了应有的加强。既引导学生进行概括重点段落的训练，又训练了学生把握文章的要点，理清文章的条理，为高年级的阅读“了解事件梗概”作了很好的铺垫。三是注重自学能力的提高。课后安排的搜集课外资料，加深对课文内容理解的训练等，都为高年级“能借助词典理解词语的意义”，“学习浏览，扩大知识面，根据需要搜集信息”等作了很好的铺垫。</w:t>
            </w:r>
          </w:p>
          <w:p w:rsidR="00032765" w:rsidRDefault="00032765" w:rsidP="00AE1683">
            <w:pPr>
              <w:numPr>
                <w:ilvl w:val="0"/>
                <w:numId w:val="2"/>
              </w:numPr>
              <w:ind w:firstLineChars="200" w:firstLine="480"/>
              <w:rPr>
                <w:rFonts w:ascii="ˎ̥" w:hAnsi="ˎ̥" w:hint="eastAsia"/>
                <w:sz w:val="24"/>
              </w:rPr>
            </w:pPr>
            <w:r>
              <w:rPr>
                <w:rFonts w:ascii="ˎ̥" w:hAnsi="ˎ̥" w:hint="eastAsia"/>
                <w:sz w:val="24"/>
              </w:rPr>
              <w:t>注重读写结合。阅读与习作是语文学习的重头戏。而读写结合又是提高语文学习效率的最佳途径之一。长线结合是指突破了按单元对应地安排读写训练，以使学生的阅读有一个较长时间的内化过程，力图最大限度地避免学生习作的机械模仿、生搬硬套。短线结合是指阅读课中的小练笔，这种与阅读对应的片段训练，用时少，见效快，既是作文教学的补充训练，又是学生习作的基础训练。本册教材比较频繁地安排了这项训练，观察生活，写出自己喜欢的鸟的“样子和叫声”</w:t>
            </w:r>
          </w:p>
          <w:p w:rsidR="00032765" w:rsidRDefault="00032765" w:rsidP="00AE1683">
            <w:pPr>
              <w:ind w:firstLineChars="200" w:firstLine="480"/>
              <w:rPr>
                <w:rFonts w:ascii="ˎ̥" w:hAnsi="ˎ̥" w:hint="eastAsia"/>
                <w:sz w:val="24"/>
              </w:rPr>
            </w:pPr>
            <w:r>
              <w:rPr>
                <w:rFonts w:ascii="ˎ̥" w:hAnsi="ˎ̥" w:hint="eastAsia"/>
                <w:sz w:val="24"/>
              </w:rPr>
              <w:t>（</w:t>
            </w:r>
            <w:r>
              <w:rPr>
                <w:rFonts w:ascii="ˎ̥" w:hAnsi="ˎ̥" w:hint="eastAsia"/>
                <w:sz w:val="24"/>
              </w:rPr>
              <w:t>3</w:t>
            </w:r>
            <w:r>
              <w:rPr>
                <w:rFonts w:ascii="ˎ̥" w:hAnsi="ˎ̥" w:hint="eastAsia"/>
                <w:sz w:val="24"/>
              </w:rPr>
              <w:t>）按主题组织安排阅读单元。关于本册单元阅读教育的主题，上文已经作了具体的介绍，这里主要强调三点：一是</w:t>
            </w:r>
            <w:proofErr w:type="gramStart"/>
            <w:r>
              <w:rPr>
                <w:rFonts w:ascii="ˎ̥" w:hAnsi="ˎ̥" w:hint="eastAsia"/>
                <w:sz w:val="24"/>
              </w:rPr>
              <w:t>部编版小学</w:t>
            </w:r>
            <w:proofErr w:type="gramEnd"/>
            <w:r>
              <w:rPr>
                <w:rFonts w:ascii="ˎ̥" w:hAnsi="ˎ̥" w:hint="eastAsia"/>
                <w:sz w:val="24"/>
              </w:rPr>
              <w:t>语文实验教材的单元主题阅读学习与“主题单元”教学既有联系又有区别。说其有联系，是指课文单元的安排，都是“以内容分类的”，话题结构凸现了人文精神；教师在阅读教学中，可以以“主题”为中心，整合本单元课文，并适度向课外延伸，引导学生开展“大阅读”，以拓宽学生的视野，提高学生语文学习的综合能力。说其有区别，是指在单元的训练安排中，仍然凸显着“语文姓语，小语姓小”的理念，努力强化语文学习意识，力戒“泛语文”、“非语文”倾向在阅读教学中的滋生和泛滥。二是注重学生语文综合素养的形成。我们的单元主题阅读学习，是以“知识和能力”为切入口的，把教学的着眼点放在培养学生正确理解和运用祖国语言文字的能力上。如通过上文“四个重点学习”项目的落实，再加上对应“单元练习”，使每一个“单元主题阅读学习”形成了更大的板块，最大程度地整合了语文学习的效果。即学生不但扎扎实实地学到了“知识和能力”，而且亲历了学习的过程，运用了多种学习方法，同时还受到了深刻的思想教育和情感体验，较好地把语文学习的三维目标整合到语言文字学习这个载体中。</w:t>
            </w:r>
          </w:p>
          <w:p w:rsidR="00032765" w:rsidRDefault="00032765" w:rsidP="00AE1683">
            <w:pPr>
              <w:rPr>
                <w:rFonts w:ascii="ˎ̥" w:hAnsi="ˎ̥" w:hint="eastAsia"/>
                <w:b/>
                <w:bCs/>
                <w:sz w:val="24"/>
              </w:rPr>
            </w:pPr>
            <w:r>
              <w:rPr>
                <w:rFonts w:ascii="ˎ̥" w:hAnsi="ˎ̥" w:hint="eastAsia"/>
                <w:b/>
                <w:bCs/>
                <w:sz w:val="24"/>
              </w:rPr>
              <w:t>二、教学具体目标</w:t>
            </w:r>
          </w:p>
          <w:p w:rsidR="00032765" w:rsidRDefault="00032765" w:rsidP="00AE1683">
            <w:pPr>
              <w:ind w:firstLineChars="200" w:firstLine="480"/>
              <w:rPr>
                <w:rFonts w:ascii="ˎ̥" w:hAnsi="ˎ̥" w:hint="eastAsia"/>
                <w:sz w:val="24"/>
              </w:rPr>
            </w:pPr>
            <w:r>
              <w:rPr>
                <w:rFonts w:ascii="ˎ̥" w:hAnsi="ˎ̥" w:hint="eastAsia"/>
                <w:sz w:val="24"/>
              </w:rPr>
              <w:t>（一）学习习惯：</w:t>
            </w:r>
          </w:p>
          <w:p w:rsidR="00032765" w:rsidRDefault="00032765" w:rsidP="00AE1683">
            <w:pPr>
              <w:ind w:firstLineChars="200" w:firstLine="480"/>
              <w:rPr>
                <w:rFonts w:ascii="ˎ̥" w:hAnsi="ˎ̥" w:hint="eastAsia"/>
                <w:sz w:val="24"/>
              </w:rPr>
            </w:pPr>
            <w:r>
              <w:rPr>
                <w:rFonts w:ascii="ˎ̥" w:hAnsi="ˎ̥" w:hint="eastAsia"/>
                <w:sz w:val="24"/>
              </w:rPr>
              <w:t>1</w:t>
            </w:r>
            <w:r>
              <w:rPr>
                <w:rFonts w:ascii="ˎ̥" w:hAnsi="ˎ̥" w:hint="eastAsia"/>
                <w:sz w:val="24"/>
              </w:rPr>
              <w:t>、继续掌握正确的读写姿势，并养成习惯。</w:t>
            </w:r>
          </w:p>
          <w:p w:rsidR="00032765" w:rsidRDefault="00032765" w:rsidP="00AE1683">
            <w:pPr>
              <w:ind w:firstLineChars="200" w:firstLine="480"/>
              <w:rPr>
                <w:rFonts w:ascii="ˎ̥" w:hAnsi="ˎ̥" w:hint="eastAsia"/>
                <w:sz w:val="24"/>
              </w:rPr>
            </w:pPr>
            <w:r>
              <w:rPr>
                <w:rFonts w:ascii="ˎ̥" w:hAnsi="ˎ̥" w:hint="eastAsia"/>
                <w:sz w:val="24"/>
              </w:rPr>
              <w:lastRenderedPageBreak/>
              <w:t>2</w:t>
            </w:r>
            <w:r>
              <w:rPr>
                <w:rFonts w:ascii="ˎ̥" w:hAnsi="ˎ̥" w:hint="eastAsia"/>
                <w:sz w:val="24"/>
              </w:rPr>
              <w:t>、继续掌握正确的朗读方法，培养朗读的兴趣，养成良好的朗读、背诵习惯。</w:t>
            </w:r>
          </w:p>
          <w:p w:rsidR="00032765" w:rsidRDefault="00032765" w:rsidP="00AE1683">
            <w:pPr>
              <w:ind w:firstLineChars="200" w:firstLine="480"/>
              <w:rPr>
                <w:rFonts w:ascii="ˎ̥" w:hAnsi="ˎ̥" w:hint="eastAsia"/>
                <w:sz w:val="24"/>
              </w:rPr>
            </w:pPr>
            <w:r>
              <w:rPr>
                <w:rFonts w:ascii="ˎ̥" w:hAnsi="ˎ̥" w:hint="eastAsia"/>
                <w:sz w:val="24"/>
              </w:rPr>
              <w:t>3</w:t>
            </w:r>
            <w:r>
              <w:rPr>
                <w:rFonts w:ascii="ˎ̥" w:hAnsi="ˎ̥" w:hint="eastAsia"/>
                <w:sz w:val="24"/>
              </w:rPr>
              <w:t>、继续培养课外阅读的兴趣，养成勤查字典的习惯。</w:t>
            </w:r>
          </w:p>
          <w:p w:rsidR="00032765" w:rsidRDefault="00032765" w:rsidP="00AE1683">
            <w:pPr>
              <w:ind w:firstLineChars="200" w:firstLine="480"/>
              <w:rPr>
                <w:rFonts w:ascii="ˎ̥" w:hAnsi="ˎ̥" w:hint="eastAsia"/>
                <w:sz w:val="24"/>
              </w:rPr>
            </w:pPr>
            <w:r>
              <w:rPr>
                <w:rFonts w:ascii="ˎ̥" w:hAnsi="ˎ̥" w:hint="eastAsia"/>
                <w:sz w:val="24"/>
              </w:rPr>
              <w:t>4</w:t>
            </w:r>
            <w:r>
              <w:rPr>
                <w:rFonts w:ascii="ˎ̥" w:hAnsi="ˎ̥" w:hint="eastAsia"/>
                <w:sz w:val="24"/>
              </w:rPr>
              <w:t>、继续培养专心听别人讲话的习惯；能够当众说话，声音响亮，态度大方养成爱护学习用品的习惯。</w:t>
            </w:r>
          </w:p>
          <w:p w:rsidR="00032765" w:rsidRDefault="00032765" w:rsidP="00AE1683">
            <w:pPr>
              <w:ind w:firstLineChars="200" w:firstLine="480"/>
              <w:rPr>
                <w:rFonts w:ascii="ˎ̥" w:hAnsi="ˎ̥" w:hint="eastAsia"/>
                <w:sz w:val="24"/>
              </w:rPr>
            </w:pPr>
            <w:r>
              <w:rPr>
                <w:rFonts w:ascii="ˎ̥" w:hAnsi="ˎ̥" w:hint="eastAsia"/>
                <w:sz w:val="24"/>
              </w:rPr>
              <w:t>5</w:t>
            </w:r>
            <w:r>
              <w:rPr>
                <w:rFonts w:ascii="ˎ̥" w:hAnsi="ˎ̥" w:hint="eastAsia"/>
                <w:sz w:val="24"/>
              </w:rPr>
              <w:t>、继续学习写钢笔字的正确姿势和方法，并养成习惯。</w:t>
            </w:r>
          </w:p>
          <w:p w:rsidR="00032765" w:rsidRDefault="00032765" w:rsidP="00AE1683">
            <w:pPr>
              <w:ind w:firstLineChars="200" w:firstLine="480"/>
              <w:rPr>
                <w:rFonts w:ascii="ˎ̥" w:hAnsi="ˎ̥" w:hint="eastAsia"/>
                <w:sz w:val="24"/>
              </w:rPr>
            </w:pPr>
            <w:r>
              <w:rPr>
                <w:rFonts w:ascii="ˎ̥" w:hAnsi="ˎ̥" w:hint="eastAsia"/>
                <w:sz w:val="24"/>
              </w:rPr>
              <w:t>6</w:t>
            </w:r>
            <w:r>
              <w:rPr>
                <w:rFonts w:ascii="ˎ̥" w:hAnsi="ˎ̥" w:hint="eastAsia"/>
                <w:sz w:val="24"/>
              </w:rPr>
              <w:t>、继续学习写毛笔字的正确姿势和方法，并养成习惯。</w:t>
            </w:r>
          </w:p>
          <w:p w:rsidR="00032765" w:rsidRDefault="00032765" w:rsidP="00AE1683">
            <w:pPr>
              <w:ind w:firstLineChars="200" w:firstLine="480"/>
              <w:rPr>
                <w:rFonts w:ascii="ˎ̥" w:hAnsi="ˎ̥" w:hint="eastAsia"/>
                <w:sz w:val="24"/>
              </w:rPr>
            </w:pPr>
            <w:r>
              <w:rPr>
                <w:rFonts w:ascii="ˎ̥" w:hAnsi="ˎ̥" w:hint="eastAsia"/>
                <w:sz w:val="24"/>
              </w:rPr>
              <w:t>7</w:t>
            </w:r>
            <w:r>
              <w:rPr>
                <w:rFonts w:ascii="ˎ̥" w:hAnsi="ˎ̥" w:hint="eastAsia"/>
                <w:sz w:val="24"/>
              </w:rPr>
              <w:t>、继续培养留心观察的习惯；能够阅读课外书籍，培养读书做记号的习惯。</w:t>
            </w:r>
          </w:p>
          <w:p w:rsidR="00032765" w:rsidRDefault="00032765" w:rsidP="00AE1683">
            <w:pPr>
              <w:ind w:firstLineChars="200" w:firstLine="480"/>
              <w:rPr>
                <w:rFonts w:ascii="ˎ̥" w:hAnsi="ˎ̥" w:hint="eastAsia"/>
                <w:sz w:val="24"/>
              </w:rPr>
            </w:pPr>
            <w:r>
              <w:rPr>
                <w:rFonts w:ascii="ˎ̥" w:hAnsi="ˎ̥" w:hint="eastAsia"/>
                <w:sz w:val="24"/>
              </w:rPr>
              <w:t>8</w:t>
            </w:r>
            <w:r>
              <w:rPr>
                <w:rFonts w:ascii="ˎ̥" w:hAnsi="ˎ̥" w:hint="eastAsia"/>
                <w:sz w:val="24"/>
              </w:rPr>
              <w:t>、继续培养写日记的习惯，能够做到爱护图书，并养成习惯。</w:t>
            </w:r>
          </w:p>
          <w:p w:rsidR="00032765" w:rsidRDefault="00032765" w:rsidP="00AE1683">
            <w:pPr>
              <w:ind w:firstLineChars="200" w:firstLine="480"/>
              <w:rPr>
                <w:rFonts w:ascii="ˎ̥" w:hAnsi="ˎ̥" w:hint="eastAsia"/>
                <w:sz w:val="24"/>
              </w:rPr>
            </w:pPr>
            <w:r>
              <w:rPr>
                <w:rFonts w:ascii="ˎ̥" w:hAnsi="ˎ̥" w:hint="eastAsia"/>
                <w:sz w:val="24"/>
              </w:rPr>
              <w:t>汉语拼音：</w:t>
            </w:r>
          </w:p>
          <w:p w:rsidR="00032765" w:rsidRDefault="00032765" w:rsidP="00AE1683">
            <w:pPr>
              <w:ind w:firstLineChars="200" w:firstLine="480"/>
              <w:rPr>
                <w:rFonts w:ascii="ˎ̥" w:hAnsi="ˎ̥" w:hint="eastAsia"/>
                <w:sz w:val="24"/>
              </w:rPr>
            </w:pPr>
            <w:r>
              <w:rPr>
                <w:rFonts w:ascii="ˎ̥" w:hAnsi="ˎ̥" w:hint="eastAsia"/>
                <w:sz w:val="24"/>
              </w:rPr>
              <w:t>继续巩固汉语拼音，利用汉语拼音帮助识字、阅读、学习普通话。</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二</w:t>
            </w:r>
            <w:r>
              <w:rPr>
                <w:rFonts w:ascii="宋体" w:hAnsi="宋体"/>
                <w:sz w:val="24"/>
                <w:szCs w:val="24"/>
              </w:rPr>
              <w:t>)</w:t>
            </w:r>
            <w:r>
              <w:rPr>
                <w:rFonts w:ascii="宋体" w:hAnsi="宋体" w:hint="eastAsia"/>
                <w:sz w:val="24"/>
                <w:szCs w:val="24"/>
              </w:rPr>
              <w:t>识字与写字</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对学习汉字有浓厚的兴趣，养成主动识字的习惯。</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本册要求识字</w:t>
            </w:r>
            <w:r>
              <w:rPr>
                <w:rFonts w:ascii="宋体" w:hAnsi="宋体"/>
                <w:sz w:val="24"/>
                <w:szCs w:val="24"/>
              </w:rPr>
              <w:t>250</w:t>
            </w:r>
            <w:r>
              <w:rPr>
                <w:rFonts w:ascii="宋体" w:hAnsi="宋体" w:hint="eastAsia"/>
                <w:sz w:val="24"/>
                <w:szCs w:val="24"/>
              </w:rPr>
              <w:t>个，写字</w:t>
            </w:r>
            <w:r>
              <w:rPr>
                <w:rFonts w:ascii="宋体" w:hAnsi="宋体"/>
                <w:sz w:val="24"/>
                <w:szCs w:val="24"/>
              </w:rPr>
              <w:t>250</w:t>
            </w:r>
            <w:r>
              <w:rPr>
                <w:rFonts w:ascii="宋体" w:hAnsi="宋体" w:hint="eastAsia"/>
                <w:sz w:val="24"/>
                <w:szCs w:val="24"/>
              </w:rPr>
              <w:t>个。</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会使用字典、词典，有初步的独立识字能力。</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使用硬笔熟练地书写正楷字，做到规范、端正、整洁。用毛笔临摹正楷字帖。</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w:t>
            </w:r>
            <w:r>
              <w:rPr>
                <w:rFonts w:ascii="宋体" w:hAnsi="宋体" w:hint="eastAsia"/>
                <w:sz w:val="24"/>
                <w:szCs w:val="24"/>
              </w:rPr>
              <w:t>阅读</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用普通话正确、流利、有感情地朗读课文。</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初步学会默读。能对课文中不理解的地方提出疑问。</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能联系上下文，理解词句的意思，体会课文中关键词句在表情达意方面的作用。能借助字典、词典和生活积累，理解生词的意义。</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能初步把握文章的主要内容，体会文章表达的思想感情。</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能复述叙事性作品的大意，初步感受作品中生动的形象和优美的语言，与他人交流自己的阅读感受。</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6.</w:t>
            </w:r>
            <w:r>
              <w:rPr>
                <w:rFonts w:ascii="宋体" w:hAnsi="宋体" w:hint="eastAsia"/>
                <w:sz w:val="24"/>
                <w:szCs w:val="24"/>
              </w:rPr>
              <w:t>在理解语句过程中，体会句号与逗号的不同用法，了解冒号、引号一般用法。</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7.</w:t>
            </w:r>
            <w:r>
              <w:rPr>
                <w:rFonts w:ascii="宋体" w:hAnsi="宋体" w:hint="eastAsia"/>
                <w:sz w:val="24"/>
                <w:szCs w:val="24"/>
              </w:rPr>
              <w:t>学习略读，粗知文章大意。</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积累课文中优美词语、精彩句段，以及在课外阅读和生活中获得的语言材料。</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9.</w:t>
            </w:r>
            <w:r>
              <w:rPr>
                <w:rFonts w:ascii="宋体" w:hAnsi="宋体" w:hint="eastAsia"/>
                <w:sz w:val="24"/>
                <w:szCs w:val="24"/>
              </w:rPr>
              <w:t>诵读优秀诗文，注意在诵读过程中体验情感，背诵优秀诗文</w:t>
            </w:r>
            <w:r>
              <w:rPr>
                <w:rFonts w:ascii="宋体" w:hAnsi="宋体"/>
                <w:sz w:val="24"/>
                <w:szCs w:val="24"/>
              </w:rPr>
              <w:t>50</w:t>
            </w:r>
            <w:r>
              <w:rPr>
                <w:rFonts w:ascii="宋体" w:hAnsi="宋体" w:hint="eastAsia"/>
                <w:sz w:val="24"/>
                <w:szCs w:val="24"/>
              </w:rPr>
              <w:t>篇</w:t>
            </w:r>
            <w:r>
              <w:rPr>
                <w:rFonts w:ascii="宋体" w:hAnsi="宋体"/>
                <w:sz w:val="24"/>
                <w:szCs w:val="24"/>
              </w:rPr>
              <w:t>(</w:t>
            </w:r>
            <w:r>
              <w:rPr>
                <w:rFonts w:ascii="宋体" w:hAnsi="宋体" w:hint="eastAsia"/>
                <w:sz w:val="24"/>
                <w:szCs w:val="24"/>
              </w:rPr>
              <w:t>段</w:t>
            </w:r>
            <w:r>
              <w:rPr>
                <w:rFonts w:ascii="宋体" w:hAnsi="宋体"/>
                <w:sz w:val="24"/>
                <w:szCs w:val="24"/>
              </w:rPr>
              <w:t>)</w:t>
            </w:r>
            <w:r>
              <w:rPr>
                <w:rFonts w:ascii="宋体" w:hAnsi="宋体" w:hint="eastAsia"/>
                <w:sz w:val="24"/>
                <w:szCs w:val="24"/>
              </w:rPr>
              <w:t>。</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10.</w:t>
            </w:r>
            <w:r>
              <w:rPr>
                <w:rFonts w:ascii="宋体" w:hAnsi="宋体" w:hint="eastAsia"/>
                <w:sz w:val="24"/>
                <w:szCs w:val="24"/>
              </w:rPr>
              <w:t>养成读书看报的习惯，与同学交流图书资料。课外阅读总量不少于</w:t>
            </w:r>
            <w:r>
              <w:rPr>
                <w:rFonts w:ascii="宋体" w:hAnsi="宋体"/>
                <w:sz w:val="24"/>
                <w:szCs w:val="24"/>
              </w:rPr>
              <w:t>40</w:t>
            </w:r>
            <w:r>
              <w:rPr>
                <w:rFonts w:ascii="宋体" w:hAnsi="宋体" w:hint="eastAsia"/>
                <w:sz w:val="24"/>
                <w:szCs w:val="24"/>
              </w:rPr>
              <w:t>万字。</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w:t>
            </w:r>
            <w:r>
              <w:rPr>
                <w:rFonts w:ascii="宋体" w:hAnsi="宋体" w:hint="eastAsia"/>
                <w:sz w:val="24"/>
                <w:szCs w:val="24"/>
              </w:rPr>
              <w:t>习作</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留心周围事物，乐于书面表达，增强习作的自信心。</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能不拘形式地写下见闻、感受和想象，注意表现自己觉得新奇有趣的、或印象最深、最受感动的内容。</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愿意将自己的习作读给人听，与他人分享习作的快乐。</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能创作简单的诗歌。</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尝试在习作中运用自己平时积累的语言材料，特别是有新鲜感的词句。</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6.</w:t>
            </w:r>
            <w:r>
              <w:rPr>
                <w:rFonts w:ascii="宋体" w:hAnsi="宋体" w:hint="eastAsia"/>
                <w:sz w:val="24"/>
                <w:szCs w:val="24"/>
              </w:rPr>
              <w:t>根据表达的需要，使用冒号、引号。</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7.</w:t>
            </w:r>
            <w:r>
              <w:rPr>
                <w:rFonts w:ascii="宋体" w:hAnsi="宋体" w:hint="eastAsia"/>
                <w:sz w:val="24"/>
                <w:szCs w:val="24"/>
              </w:rPr>
              <w:t>学习修改习作中有明显错误的词句。</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8.</w:t>
            </w:r>
            <w:r>
              <w:rPr>
                <w:rFonts w:ascii="宋体" w:hAnsi="宋体" w:hint="eastAsia"/>
                <w:sz w:val="24"/>
                <w:szCs w:val="24"/>
              </w:rPr>
              <w:t>课内习作每学年</w:t>
            </w:r>
            <w:r>
              <w:rPr>
                <w:rFonts w:ascii="宋体" w:hAnsi="宋体"/>
                <w:sz w:val="24"/>
                <w:szCs w:val="24"/>
              </w:rPr>
              <w:t>16</w:t>
            </w:r>
            <w:r>
              <w:rPr>
                <w:rFonts w:ascii="宋体" w:hAnsi="宋体" w:hint="eastAsia"/>
                <w:sz w:val="24"/>
                <w:szCs w:val="24"/>
              </w:rPr>
              <w:t>次左右。</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四</w:t>
            </w:r>
            <w:r>
              <w:rPr>
                <w:rFonts w:ascii="宋体" w:hAnsi="宋体"/>
                <w:sz w:val="24"/>
                <w:szCs w:val="24"/>
              </w:rPr>
              <w:t>)</w:t>
            </w:r>
            <w:r>
              <w:rPr>
                <w:rFonts w:ascii="宋体" w:hAnsi="宋体" w:hint="eastAsia"/>
                <w:sz w:val="24"/>
                <w:szCs w:val="24"/>
              </w:rPr>
              <w:t>口语交际</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能用普通话与人交谈。在交谈中能认真倾听，领会要点，并能就不理解的地</w:t>
            </w:r>
            <w:r>
              <w:rPr>
                <w:rFonts w:ascii="宋体" w:hAnsi="宋体" w:hint="eastAsia"/>
                <w:sz w:val="24"/>
                <w:szCs w:val="24"/>
              </w:rPr>
              <w:lastRenderedPageBreak/>
              <w:t>方向对方请教，就不同的意见与人商讨。</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听人说话能把握主要内容，并能简要转述。</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能清楚明白地讲述见闻，并说出自己的感受和想法。</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能</w:t>
            </w:r>
            <w:proofErr w:type="gramStart"/>
            <w:r>
              <w:rPr>
                <w:rFonts w:ascii="宋体" w:hAnsi="宋体" w:hint="eastAsia"/>
                <w:sz w:val="24"/>
                <w:szCs w:val="24"/>
              </w:rPr>
              <w:t>具体主动</w:t>
            </w:r>
            <w:proofErr w:type="gramEnd"/>
            <w:r>
              <w:rPr>
                <w:rFonts w:ascii="宋体" w:hAnsi="宋体" w:hint="eastAsia"/>
                <w:sz w:val="24"/>
                <w:szCs w:val="24"/>
              </w:rPr>
              <w:t>地讲述故事，努力用语言打动他人。</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w:t>
            </w:r>
            <w:r>
              <w:rPr>
                <w:rFonts w:ascii="宋体" w:hAnsi="宋体" w:hint="eastAsia"/>
                <w:sz w:val="24"/>
                <w:szCs w:val="24"/>
              </w:rPr>
              <w:t>五</w:t>
            </w:r>
            <w:r>
              <w:rPr>
                <w:rFonts w:ascii="宋体" w:hAnsi="宋体"/>
                <w:sz w:val="24"/>
                <w:szCs w:val="24"/>
              </w:rPr>
              <w:t>)</w:t>
            </w:r>
            <w:r>
              <w:rPr>
                <w:rFonts w:ascii="宋体" w:hAnsi="宋体" w:hint="eastAsia"/>
                <w:sz w:val="24"/>
                <w:szCs w:val="24"/>
              </w:rPr>
              <w:t>综合性学习</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能提出学习和生活中的问题，有目的地搜集资料，共同讨论、创作诗歌。</w:t>
            </w:r>
          </w:p>
          <w:p w:rsidR="00032765" w:rsidRDefault="00032765" w:rsidP="00AE1683">
            <w:pPr>
              <w:pStyle w:val="1"/>
              <w:spacing w:line="36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结合语文学习，能将自己的见闻或感受用诗歌的形式表现出来。</w:t>
            </w:r>
          </w:p>
          <w:p w:rsidR="00032765" w:rsidRDefault="00032765" w:rsidP="00AE1683">
            <w:pPr>
              <w:pStyle w:val="1"/>
              <w:spacing w:line="360" w:lineRule="exact"/>
              <w:ind w:firstLineChars="200" w:firstLine="480"/>
              <w:rPr>
                <w:rFonts w:ascii="宋体" w:hAnsi="宋体" w:hint="eastAsia"/>
                <w:sz w:val="24"/>
                <w:szCs w:val="24"/>
              </w:rPr>
            </w:pPr>
            <w:r>
              <w:rPr>
                <w:rFonts w:ascii="宋体" w:hAnsi="宋体"/>
                <w:sz w:val="24"/>
                <w:szCs w:val="24"/>
              </w:rPr>
              <w:t>3.</w:t>
            </w:r>
            <w:r>
              <w:rPr>
                <w:rFonts w:ascii="宋体" w:hAnsi="宋体" w:hint="eastAsia"/>
                <w:sz w:val="24"/>
                <w:szCs w:val="24"/>
              </w:rPr>
              <w:t>能在老师的指导下组织学生编诗集，开展诗歌朗诵会等。</w:t>
            </w: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ind w:firstLineChars="200" w:firstLine="480"/>
              <w:rPr>
                <w:rFonts w:ascii="宋体" w:hAnsi="宋体" w:hint="eastAsia"/>
                <w:sz w:val="24"/>
                <w:szCs w:val="24"/>
              </w:rPr>
            </w:pPr>
          </w:p>
        </w:tc>
      </w:tr>
      <w:tr w:rsidR="00032765" w:rsidTr="00AE1683">
        <w:trPr>
          <w:trHeight w:val="765"/>
        </w:trPr>
        <w:tc>
          <w:tcPr>
            <w:tcW w:w="8748" w:type="dxa"/>
            <w:gridSpan w:val="5"/>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both"/>
              <w:rPr>
                <w:rFonts w:ascii="Times New Roman" w:hAnsi="Times New Roman" w:cs="Times New Roman"/>
                <w:b/>
                <w:kern w:val="2"/>
              </w:rPr>
            </w:pPr>
            <w:r>
              <w:rPr>
                <w:rFonts w:ascii="Times New Roman" w:hAnsi="Times New Roman" w:cs="Times New Roman" w:hint="eastAsia"/>
                <w:b/>
                <w:kern w:val="2"/>
              </w:rPr>
              <w:lastRenderedPageBreak/>
              <w:t>三、教学研究专题或小课题</w:t>
            </w:r>
            <w:r>
              <w:rPr>
                <w:rFonts w:ascii="Times New Roman" w:hAnsi="Times New Roman" w:cs="Times New Roman"/>
                <w:b/>
                <w:kern w:val="2"/>
              </w:rPr>
              <w:t xml:space="preserve"> </w:t>
            </w:r>
          </w:p>
        </w:tc>
      </w:tr>
      <w:tr w:rsidR="00032765" w:rsidTr="00AE1683">
        <w:trPr>
          <w:trHeight w:val="1859"/>
        </w:trPr>
        <w:tc>
          <w:tcPr>
            <w:tcW w:w="8748" w:type="dxa"/>
            <w:gridSpan w:val="5"/>
            <w:tcBorders>
              <w:top w:val="single" w:sz="4" w:space="0" w:color="auto"/>
              <w:left w:val="single" w:sz="4" w:space="0" w:color="auto"/>
              <w:bottom w:val="single" w:sz="4" w:space="0" w:color="auto"/>
              <w:right w:val="single" w:sz="4" w:space="0" w:color="auto"/>
            </w:tcBorders>
          </w:tcPr>
          <w:p w:rsidR="00032765" w:rsidRDefault="00032765" w:rsidP="00AE1683">
            <w:pPr>
              <w:pStyle w:val="p0"/>
              <w:adjustRightInd w:val="0"/>
              <w:snapToGrid w:val="0"/>
              <w:spacing w:line="300" w:lineRule="auto"/>
              <w:ind w:firstLine="480"/>
              <w:rPr>
                <w:rFonts w:ascii="Times New Roman" w:hAnsi="Times New Roman" w:cs="Times New Roman" w:hint="eastAsia"/>
                <w:kern w:val="2"/>
              </w:rPr>
            </w:pPr>
            <w:r>
              <w:rPr>
                <w:rFonts w:ascii="Times New Roman" w:hAnsi="Times New Roman" w:cs="Times New Roman" w:hint="eastAsia"/>
                <w:kern w:val="2"/>
              </w:rPr>
              <w:t xml:space="preserve"> </w:t>
            </w:r>
          </w:p>
          <w:p w:rsidR="00032765" w:rsidRDefault="00032765" w:rsidP="00AE1683">
            <w:pPr>
              <w:pStyle w:val="p0"/>
              <w:adjustRightInd w:val="0"/>
              <w:snapToGrid w:val="0"/>
              <w:spacing w:line="300" w:lineRule="auto"/>
              <w:ind w:firstLine="480"/>
              <w:rPr>
                <w:rFonts w:ascii="Times New Roman" w:hAnsi="Times New Roman" w:cs="Times New Roman"/>
                <w:kern w:val="2"/>
              </w:rPr>
            </w:pPr>
            <w:r>
              <w:rPr>
                <w:rFonts w:hint="eastAsia"/>
              </w:rPr>
              <w:t>结合学校的课题继续开展深入研究。</w:t>
            </w:r>
          </w:p>
        </w:tc>
      </w:tr>
      <w:tr w:rsidR="00032765" w:rsidTr="00AE1683">
        <w:trPr>
          <w:trHeight w:val="465"/>
        </w:trPr>
        <w:tc>
          <w:tcPr>
            <w:tcW w:w="8748" w:type="dxa"/>
            <w:gridSpan w:val="5"/>
            <w:tcBorders>
              <w:top w:val="single" w:sz="4" w:space="0" w:color="auto"/>
              <w:left w:val="single" w:sz="4" w:space="0" w:color="auto"/>
              <w:bottom w:val="single" w:sz="4" w:space="0" w:color="auto"/>
              <w:right w:val="single" w:sz="4" w:space="0" w:color="auto"/>
            </w:tcBorders>
          </w:tcPr>
          <w:p w:rsidR="00032765" w:rsidRDefault="00032765" w:rsidP="00AE1683">
            <w:pPr>
              <w:pStyle w:val="p0"/>
              <w:adjustRightInd w:val="0"/>
              <w:snapToGrid w:val="0"/>
              <w:spacing w:line="300" w:lineRule="auto"/>
              <w:rPr>
                <w:rFonts w:ascii="Times New Roman" w:hAnsi="Times New Roman" w:cs="Times New Roman"/>
                <w:b/>
                <w:kern w:val="2"/>
              </w:rPr>
            </w:pPr>
            <w:r>
              <w:rPr>
                <w:rFonts w:ascii="Times New Roman" w:hAnsi="Times New Roman" w:cs="Times New Roman" w:hint="eastAsia"/>
                <w:b/>
                <w:kern w:val="2"/>
              </w:rPr>
              <w:t>四、提高质量措施</w:t>
            </w:r>
          </w:p>
        </w:tc>
      </w:tr>
      <w:tr w:rsidR="00032765" w:rsidTr="00AE1683">
        <w:trPr>
          <w:trHeight w:val="2060"/>
        </w:trPr>
        <w:tc>
          <w:tcPr>
            <w:tcW w:w="8748" w:type="dxa"/>
            <w:gridSpan w:val="5"/>
            <w:tcBorders>
              <w:top w:val="single" w:sz="4" w:space="0" w:color="auto"/>
              <w:left w:val="single" w:sz="4" w:space="0" w:color="auto"/>
              <w:bottom w:val="single" w:sz="4" w:space="0" w:color="auto"/>
              <w:right w:val="single" w:sz="4" w:space="0" w:color="auto"/>
            </w:tcBorders>
          </w:tcPr>
          <w:p w:rsidR="00032765" w:rsidRDefault="00032765" w:rsidP="00AE1683">
            <w:pPr>
              <w:pStyle w:val="1"/>
              <w:spacing w:line="360" w:lineRule="exact"/>
              <w:ind w:firstLineChars="200" w:firstLine="480"/>
              <w:rPr>
                <w:rFonts w:ascii="宋体" w:hAnsi="宋体"/>
                <w:sz w:val="24"/>
                <w:szCs w:val="24"/>
              </w:rPr>
            </w:pPr>
            <w:r>
              <w:rPr>
                <w:rFonts w:ascii="宋体" w:hAnsi="宋体" w:hint="eastAsia"/>
                <w:sz w:val="24"/>
                <w:szCs w:val="24"/>
              </w:rPr>
              <w:t>1、强化学习习惯的养成</w:t>
            </w:r>
          </w:p>
          <w:p w:rsidR="00032765" w:rsidRDefault="00032765" w:rsidP="00AE1683">
            <w:pPr>
              <w:pStyle w:val="1"/>
              <w:spacing w:line="360" w:lineRule="exact"/>
              <w:ind w:firstLineChars="200" w:firstLine="480"/>
              <w:rPr>
                <w:rFonts w:ascii="宋体" w:hAnsi="宋体"/>
                <w:sz w:val="24"/>
                <w:szCs w:val="24"/>
              </w:rPr>
            </w:pPr>
            <w:r>
              <w:rPr>
                <w:rFonts w:ascii="宋体" w:hAnsi="宋体" w:hint="eastAsia"/>
                <w:sz w:val="24"/>
                <w:szCs w:val="24"/>
              </w:rPr>
              <w:t>语文教学的难点主要是如何让学生成为一个会学语文，用语文的人，所以在平常的教学中不仅仅是关注的知识的这学掌握，更主要的是让学生养成会学习爱学习的习惯，.期将继续关注以下良好习惯的培养:</w:t>
            </w:r>
          </w:p>
          <w:p w:rsidR="00032765" w:rsidRDefault="00032765" w:rsidP="00AE1683">
            <w:pPr>
              <w:pStyle w:val="1"/>
              <w:spacing w:line="360" w:lineRule="exact"/>
              <w:ind w:firstLineChars="200" w:firstLine="480"/>
              <w:rPr>
                <w:rFonts w:ascii="宋体" w:hAnsi="宋体"/>
                <w:sz w:val="24"/>
                <w:szCs w:val="24"/>
              </w:rPr>
            </w:pPr>
            <w:r>
              <w:rPr>
                <w:rFonts w:ascii="宋体" w:hAnsi="宋体" w:hint="eastAsia"/>
                <w:sz w:val="24"/>
                <w:szCs w:val="24"/>
              </w:rPr>
              <w:t>(1) 课前预习与课后复习的习惯。</w:t>
            </w:r>
          </w:p>
          <w:p w:rsidR="00032765" w:rsidRDefault="00032765" w:rsidP="00AE1683">
            <w:pPr>
              <w:pStyle w:val="1"/>
              <w:spacing w:line="360" w:lineRule="exact"/>
              <w:ind w:firstLineChars="200" w:firstLine="480"/>
              <w:rPr>
                <w:rFonts w:ascii="宋体" w:hAnsi="宋体"/>
                <w:sz w:val="24"/>
                <w:szCs w:val="24"/>
              </w:rPr>
            </w:pPr>
            <w:r>
              <w:rPr>
                <w:rFonts w:ascii="宋体" w:hAnsi="宋体" w:hint="eastAsia"/>
                <w:sz w:val="24"/>
                <w:szCs w:val="24"/>
              </w:rPr>
              <w:t>(2) 能够自学课文的习惯。特别是精读课文，如何让学生自己抓住重难点，学会分析课文，体会文章的思想感情，理解文句的表达方法。通过略读课文学习方法的掌握,引导学生开展课外阅读活动。</w:t>
            </w:r>
          </w:p>
          <w:p w:rsidR="00032765" w:rsidRDefault="00032765" w:rsidP="00AE1683">
            <w:pPr>
              <w:pStyle w:val="1"/>
              <w:spacing w:line="360" w:lineRule="exact"/>
              <w:ind w:firstLineChars="200" w:firstLine="480"/>
              <w:rPr>
                <w:rFonts w:ascii="宋体" w:hAnsi="宋体"/>
                <w:sz w:val="24"/>
                <w:szCs w:val="24"/>
              </w:rPr>
            </w:pPr>
            <w:r>
              <w:rPr>
                <w:rFonts w:ascii="宋体" w:hAnsi="宋体" w:hint="eastAsia"/>
                <w:sz w:val="24"/>
                <w:szCs w:val="24"/>
              </w:rPr>
              <w:t>(3) 大胆表达自己思想的习惯以及主动与人合作的习惯。</w:t>
            </w:r>
          </w:p>
          <w:p w:rsidR="00032765" w:rsidRDefault="00032765" w:rsidP="00AE1683">
            <w:pPr>
              <w:pStyle w:val="1"/>
              <w:spacing w:line="360" w:lineRule="exact"/>
              <w:ind w:firstLineChars="200" w:firstLine="480"/>
              <w:rPr>
                <w:rFonts w:ascii="宋体" w:hAnsi="宋体"/>
                <w:sz w:val="24"/>
                <w:szCs w:val="24"/>
              </w:rPr>
            </w:pPr>
            <w:r>
              <w:rPr>
                <w:rFonts w:ascii="宋体" w:hAnsi="宋体" w:hint="eastAsia"/>
                <w:sz w:val="24"/>
                <w:szCs w:val="24"/>
              </w:rPr>
              <w:t>(4) 把写作当成是一种乐趣。爱写作也愿意写作。</w:t>
            </w:r>
          </w:p>
          <w:p w:rsidR="00032765" w:rsidRDefault="00032765" w:rsidP="00AE1683">
            <w:pPr>
              <w:pStyle w:val="1"/>
              <w:spacing w:line="360" w:lineRule="exact"/>
              <w:ind w:firstLineChars="200" w:firstLine="480"/>
              <w:rPr>
                <w:rFonts w:ascii="宋体" w:hAnsi="宋体"/>
                <w:sz w:val="24"/>
                <w:szCs w:val="24"/>
              </w:rPr>
            </w:pPr>
            <w:r>
              <w:rPr>
                <w:rFonts w:ascii="宋体" w:hAnsi="宋体" w:hint="eastAsia"/>
                <w:sz w:val="24"/>
                <w:szCs w:val="24"/>
              </w:rPr>
              <w:t>(5) 继续加强培养善于倾听的习惯，提高课堂教学的质量。</w:t>
            </w:r>
          </w:p>
          <w:p w:rsidR="00032765" w:rsidRDefault="00032765" w:rsidP="00AE1683">
            <w:pPr>
              <w:pStyle w:val="1"/>
              <w:spacing w:line="360" w:lineRule="exact"/>
              <w:ind w:firstLineChars="200" w:firstLine="480"/>
              <w:rPr>
                <w:rFonts w:ascii="宋体" w:hAnsi="宋体"/>
                <w:sz w:val="24"/>
                <w:szCs w:val="24"/>
              </w:rPr>
            </w:pPr>
            <w:r>
              <w:rPr>
                <w:rFonts w:ascii="宋体" w:hAnsi="宋体" w:hint="eastAsia"/>
                <w:sz w:val="24"/>
                <w:szCs w:val="24"/>
              </w:rPr>
              <w:t>2、营造自主学习的情境</w:t>
            </w:r>
          </w:p>
          <w:p w:rsidR="00032765" w:rsidRDefault="00032765" w:rsidP="00AE1683">
            <w:pPr>
              <w:pStyle w:val="1"/>
              <w:spacing w:line="360" w:lineRule="exact"/>
              <w:ind w:firstLineChars="200" w:firstLine="480"/>
              <w:rPr>
                <w:rFonts w:ascii="宋体" w:hAnsi="宋体"/>
                <w:sz w:val="24"/>
                <w:szCs w:val="24"/>
              </w:rPr>
            </w:pPr>
            <w:r>
              <w:rPr>
                <w:rFonts w:ascii="宋体" w:hAnsi="宋体" w:hint="eastAsia"/>
                <w:sz w:val="24"/>
                <w:szCs w:val="24"/>
              </w:rPr>
              <w:t>良好的学习情境让学生放松身心，又能把注意力集中在具体的学习目标上，通过有目的学习，慢慢养成良好的学习习惯。本册教科书为学生的学习活动创设了具体的学习情境，这种学习情境的创设主要是通过“对话”的方式来实现的。教学中，老师要创设民主、平等的学习氛围，要重视引导学生与文本对话、与文本作者对话、与学习伙伴对话、与自己的心灵对话，最终使学生达到和周围人和自然万物的对话，启迪学生用自己的方式进行学习，进而掌握语文学习的规律。</w:t>
            </w:r>
          </w:p>
          <w:p w:rsidR="00032765" w:rsidRDefault="00032765" w:rsidP="00AE1683">
            <w:pPr>
              <w:pStyle w:val="1"/>
              <w:spacing w:line="360" w:lineRule="exact"/>
              <w:ind w:firstLineChars="200" w:firstLine="480"/>
              <w:rPr>
                <w:rFonts w:ascii="宋体" w:hAnsi="宋体"/>
                <w:sz w:val="24"/>
                <w:szCs w:val="24"/>
              </w:rPr>
            </w:pPr>
            <w:r>
              <w:rPr>
                <w:rFonts w:ascii="宋体" w:hAnsi="宋体" w:hint="eastAsia"/>
                <w:sz w:val="24"/>
                <w:szCs w:val="24"/>
              </w:rPr>
              <w:t>3、促进学习方式的改变</w:t>
            </w:r>
          </w:p>
          <w:p w:rsidR="00032765" w:rsidRDefault="00032765" w:rsidP="00AE1683">
            <w:pPr>
              <w:pStyle w:val="1"/>
              <w:spacing w:line="360" w:lineRule="exact"/>
              <w:ind w:firstLineChars="200" w:firstLine="480"/>
              <w:rPr>
                <w:rFonts w:ascii="宋体" w:hAnsi="宋体"/>
                <w:sz w:val="24"/>
                <w:szCs w:val="24"/>
              </w:rPr>
            </w:pPr>
            <w:r>
              <w:rPr>
                <w:rFonts w:ascii="宋体" w:hAnsi="宋体" w:hint="eastAsia"/>
                <w:sz w:val="24"/>
                <w:szCs w:val="24"/>
              </w:rPr>
              <w:t>语文学习有其内在的规律，语文学习也有一个基本的步骤。教科书的呈现方式就是让学生从内心触摸到语文,在实际的语文学习中能习得方法，慢慢找到学习规律。因此，新课程下的语文学习尤其要重视自主、合作与探究。学生以自读课文和相互交流为基础，欣赏语言对文章内容及表现形式进行评价，同时获得审美体验。在感悟语言，积累语言的基础上领悟表达。理解内容是语文学习的基础,学会表达是语文学习的目的，在这个学习过程中学生会不断的产生问题，解决问题。学生通过阅读教科书，通过各种各样的学习活动，即使没有教师的指导，也慢慢学会学习。</w:t>
            </w:r>
          </w:p>
          <w:p w:rsidR="00032765" w:rsidRDefault="00032765" w:rsidP="00AE1683">
            <w:pPr>
              <w:pStyle w:val="1"/>
              <w:spacing w:line="360" w:lineRule="exact"/>
              <w:ind w:firstLineChars="200" w:firstLine="480"/>
              <w:rPr>
                <w:rFonts w:ascii="宋体" w:hAnsi="宋体"/>
                <w:sz w:val="24"/>
                <w:szCs w:val="24"/>
              </w:rPr>
            </w:pPr>
            <w:r>
              <w:rPr>
                <w:rFonts w:ascii="宋体" w:hAnsi="宋体" w:hint="eastAsia"/>
                <w:sz w:val="24"/>
                <w:szCs w:val="24"/>
              </w:rPr>
              <w:t>4、有效利用课程资源</w:t>
            </w:r>
          </w:p>
          <w:p w:rsidR="00032765" w:rsidRDefault="00032765" w:rsidP="00AE1683">
            <w:pPr>
              <w:pStyle w:val="1"/>
              <w:spacing w:line="360" w:lineRule="exact"/>
              <w:ind w:firstLineChars="200" w:firstLine="480"/>
              <w:rPr>
                <w:rFonts w:ascii="宋体" w:hAnsi="宋体"/>
                <w:sz w:val="24"/>
                <w:szCs w:val="24"/>
              </w:rPr>
            </w:pPr>
            <w:r>
              <w:rPr>
                <w:rFonts w:ascii="宋体" w:hAnsi="宋体" w:hint="eastAsia"/>
                <w:sz w:val="24"/>
                <w:szCs w:val="24"/>
              </w:rPr>
              <w:t>充分利用语文课程资源，和其它学科、社会活动相结合，开展丰富多彩的语文实践活动。加强古诗诵读和优美词句的积累，</w:t>
            </w:r>
            <w:proofErr w:type="gramStart"/>
            <w:r>
              <w:rPr>
                <w:rFonts w:ascii="宋体" w:hAnsi="宋体" w:hint="eastAsia"/>
                <w:sz w:val="24"/>
                <w:szCs w:val="24"/>
              </w:rPr>
              <w:t>推广看</w:t>
            </w:r>
            <w:proofErr w:type="gramEnd"/>
            <w:r>
              <w:rPr>
                <w:rFonts w:ascii="宋体" w:hAnsi="宋体" w:hint="eastAsia"/>
                <w:sz w:val="24"/>
                <w:szCs w:val="24"/>
              </w:rPr>
              <w:t>课外书，丰富学生的课外知识，引导学生在生活中学习语文、运用语文。</w:t>
            </w:r>
          </w:p>
          <w:p w:rsidR="00032765" w:rsidRDefault="00032765" w:rsidP="00AE1683">
            <w:pPr>
              <w:pStyle w:val="1"/>
              <w:spacing w:line="360" w:lineRule="exact"/>
              <w:ind w:firstLineChars="200" w:firstLine="480"/>
              <w:rPr>
                <w:rFonts w:ascii="宋体" w:hAnsi="宋体"/>
                <w:sz w:val="24"/>
                <w:szCs w:val="24"/>
              </w:rPr>
            </w:pPr>
            <w:r>
              <w:rPr>
                <w:rFonts w:ascii="宋体" w:hAnsi="宋体" w:hint="eastAsia"/>
                <w:sz w:val="24"/>
                <w:szCs w:val="24"/>
              </w:rPr>
              <w:lastRenderedPageBreak/>
              <w:t>5、</w:t>
            </w:r>
            <w:proofErr w:type="gramStart"/>
            <w:r>
              <w:rPr>
                <w:rFonts w:ascii="宋体" w:hAnsi="宋体" w:hint="eastAsia"/>
                <w:sz w:val="24"/>
                <w:szCs w:val="24"/>
              </w:rPr>
              <w:t>开展辅优补差</w:t>
            </w:r>
            <w:proofErr w:type="gramEnd"/>
            <w:r>
              <w:rPr>
                <w:rFonts w:ascii="宋体" w:hAnsi="宋体" w:hint="eastAsia"/>
                <w:sz w:val="24"/>
                <w:szCs w:val="24"/>
              </w:rPr>
              <w:t>活动</w:t>
            </w:r>
          </w:p>
          <w:p w:rsidR="00032765" w:rsidRDefault="00032765" w:rsidP="00032765">
            <w:pPr>
              <w:pStyle w:val="1"/>
              <w:spacing w:line="360" w:lineRule="exact"/>
              <w:ind w:firstLineChars="200" w:firstLine="480"/>
              <w:rPr>
                <w:rFonts w:ascii="宋体" w:hAnsi="宋体" w:hint="eastAsia"/>
                <w:sz w:val="24"/>
                <w:szCs w:val="24"/>
              </w:rPr>
            </w:pPr>
            <w:r>
              <w:rPr>
                <w:rFonts w:ascii="宋体" w:hAnsi="宋体" w:hint="eastAsia"/>
                <w:sz w:val="24"/>
                <w:szCs w:val="24"/>
              </w:rPr>
              <w:t>教学中既要注意培养那些优生，也要注意帮助后进生，缩小优秀生与后进生之间的差距，使全班同学都能在原有水平的基础上再.上一个新台阶。主要措施:1、作业面批、有错及时改正。2、课堂.上优先提问、优先板演。3、结合学习情况老师抽时间个别辅导，请班级里的优秀生为其接对辅导。4、与科任老师、家长经常联系交流，形成教育合力。5、鼓励为主，及时表扬。6、重视思想教育，尊重信任，持之以恒，巩固后进</w:t>
            </w:r>
            <w:proofErr w:type="gramStart"/>
            <w:r>
              <w:rPr>
                <w:rFonts w:ascii="宋体" w:hAnsi="宋体" w:hint="eastAsia"/>
                <w:sz w:val="24"/>
                <w:szCs w:val="24"/>
              </w:rPr>
              <w:t>生良好</w:t>
            </w:r>
            <w:proofErr w:type="gramEnd"/>
            <w:r>
              <w:rPr>
                <w:rFonts w:ascii="宋体" w:hAnsi="宋体" w:hint="eastAsia"/>
                <w:sz w:val="24"/>
                <w:szCs w:val="24"/>
              </w:rPr>
              <w:t>行为习惯。优秀生要在培养阅读能力的基础上，重点指导其写作，强调真情实感的再现，给予写作技巧的指点，指导参与各种作文比赛;中等生等要在阅读和理解方面多下工夫，培养他们对语文的热爱，在理解的基础上进行学习;对于较弱的学生重点指导写字和朗读,养成正确的书写习惯，做到“三个一”，养成大声朗读的好习惯。</w:t>
            </w:r>
          </w:p>
          <w:p w:rsidR="00032765" w:rsidRDefault="00032765" w:rsidP="00AE1683">
            <w:pPr>
              <w:pStyle w:val="1"/>
              <w:spacing w:line="360" w:lineRule="exact"/>
              <w:ind w:firstLineChars="200" w:firstLine="480"/>
              <w:rPr>
                <w:rFonts w:ascii="宋体" w:hAnsi="宋体" w:hint="eastAsia"/>
                <w:sz w:val="24"/>
                <w:szCs w:val="24"/>
              </w:rPr>
            </w:pPr>
          </w:p>
          <w:p w:rsidR="00032765" w:rsidRDefault="00032765" w:rsidP="00AE1683">
            <w:pPr>
              <w:pStyle w:val="1"/>
              <w:spacing w:line="360" w:lineRule="exact"/>
              <w:rPr>
                <w:rFonts w:ascii="宋体" w:hAnsi="宋体" w:hint="eastAsia"/>
                <w:sz w:val="24"/>
                <w:szCs w:val="24"/>
              </w:rPr>
            </w:pPr>
          </w:p>
        </w:tc>
      </w:tr>
      <w:tr w:rsidR="00032765" w:rsidTr="00AE1683">
        <w:trPr>
          <w:trHeight w:val="769"/>
        </w:trPr>
        <w:tc>
          <w:tcPr>
            <w:tcW w:w="8748" w:type="dxa"/>
            <w:gridSpan w:val="5"/>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before="0" w:beforeAutospacing="0" w:after="0" w:afterAutospacing="0" w:line="300" w:lineRule="auto"/>
              <w:jc w:val="both"/>
              <w:rPr>
                <w:rFonts w:ascii="Times New Roman" w:hAnsi="Times New Roman" w:cs="Times New Roman" w:hint="eastAsia"/>
                <w:b/>
                <w:bCs/>
                <w:kern w:val="2"/>
                <w:sz w:val="28"/>
                <w:szCs w:val="28"/>
              </w:rPr>
            </w:pPr>
            <w:r>
              <w:rPr>
                <w:rFonts w:ascii="Times New Roman" w:hAnsi="Times New Roman" w:cs="Times New Roman" w:hint="eastAsia"/>
                <w:b/>
                <w:bCs/>
                <w:kern w:val="2"/>
                <w:sz w:val="28"/>
                <w:szCs w:val="28"/>
              </w:rPr>
              <w:lastRenderedPageBreak/>
              <w:t>四年级读书活动方案</w:t>
            </w:r>
          </w:p>
          <w:p w:rsidR="00032765" w:rsidRDefault="00032765" w:rsidP="00AE1683">
            <w:pPr>
              <w:pStyle w:val="p0"/>
              <w:numPr>
                <w:ilvl w:val="0"/>
                <w:numId w:val="3"/>
              </w:numPr>
              <w:adjustRightInd w:val="0"/>
              <w:snapToGrid w:val="0"/>
              <w:spacing w:before="0" w:beforeAutospacing="0" w:after="0" w:afterAutospacing="0" w:line="300" w:lineRule="auto"/>
              <w:ind w:firstLine="482"/>
              <w:rPr>
                <w:rFonts w:ascii="Times New Roman" w:hAnsi="Times New Roman" w:cs="Times New Roman" w:hint="eastAsia"/>
                <w:kern w:val="2"/>
              </w:rPr>
            </w:pPr>
            <w:r>
              <w:rPr>
                <w:rFonts w:ascii="Times New Roman" w:hAnsi="Times New Roman" w:cs="Times New Roman" w:hint="eastAsia"/>
                <w:kern w:val="2"/>
              </w:rPr>
              <w:t xml:space="preserve">活动目的：　　</w:t>
            </w:r>
          </w:p>
          <w:p w:rsidR="00032765" w:rsidRDefault="00032765" w:rsidP="00AE1683">
            <w:pPr>
              <w:pStyle w:val="p0"/>
              <w:adjustRightInd w:val="0"/>
              <w:snapToGrid w:val="0"/>
              <w:spacing w:before="0" w:beforeAutospacing="0" w:after="0" w:afterAutospacing="0" w:line="300" w:lineRule="auto"/>
              <w:ind w:firstLineChars="200" w:firstLine="480"/>
              <w:rPr>
                <w:rFonts w:ascii="Times New Roman" w:hAnsi="Times New Roman" w:cs="Times New Roman" w:hint="eastAsia"/>
                <w:kern w:val="2"/>
              </w:rPr>
            </w:pPr>
            <w:r>
              <w:rPr>
                <w:rFonts w:ascii="Times New Roman" w:hAnsi="Times New Roman" w:cs="Times New Roman" w:hint="eastAsia"/>
                <w:kern w:val="2"/>
              </w:rPr>
              <w:t>书籍是人类的朋友</w:t>
            </w:r>
            <w:r>
              <w:rPr>
                <w:rFonts w:ascii="Times New Roman" w:hAnsi="Times New Roman" w:cs="Times New Roman" w:hint="eastAsia"/>
                <w:kern w:val="2"/>
              </w:rPr>
              <w:t>,</w:t>
            </w:r>
            <w:r>
              <w:rPr>
                <w:rFonts w:ascii="Times New Roman" w:hAnsi="Times New Roman" w:cs="Times New Roman" w:hint="eastAsia"/>
                <w:kern w:val="2"/>
              </w:rPr>
              <w:t xml:space="preserve">书籍是人类进步的阶梯。为了拓宽学生的知识面，提高学生的文学素质，通过开展“和书交朋友，遨游知识大海洋”系列读书活动，激发学生读书的兴趣，让每一个学生都想读书、爱读书、会读书，从小养成热爱书籍，博览群书的好习惯，实践活动中陶冶情操，获取真知，树立理想！　　</w:t>
            </w:r>
          </w:p>
          <w:p w:rsidR="00032765" w:rsidRDefault="00032765" w:rsidP="00AE1683">
            <w:pPr>
              <w:pStyle w:val="p0"/>
              <w:numPr>
                <w:ilvl w:val="0"/>
                <w:numId w:val="3"/>
              </w:numPr>
              <w:adjustRightInd w:val="0"/>
              <w:snapToGrid w:val="0"/>
              <w:spacing w:before="0" w:beforeAutospacing="0" w:after="0" w:afterAutospacing="0" w:line="300" w:lineRule="auto"/>
              <w:ind w:firstLine="482"/>
              <w:rPr>
                <w:rFonts w:ascii="Times New Roman" w:hAnsi="Times New Roman" w:cs="Times New Roman" w:hint="eastAsia"/>
                <w:kern w:val="2"/>
              </w:rPr>
            </w:pPr>
            <w:r>
              <w:rPr>
                <w:rFonts w:ascii="Times New Roman" w:hAnsi="Times New Roman" w:cs="Times New Roman" w:hint="eastAsia"/>
                <w:kern w:val="2"/>
              </w:rPr>
              <w:t xml:space="preserve">活动背景　　</w:t>
            </w:r>
          </w:p>
          <w:p w:rsidR="00032765" w:rsidRDefault="00032765" w:rsidP="00AE1683">
            <w:pPr>
              <w:pStyle w:val="p0"/>
              <w:adjustRightInd w:val="0"/>
              <w:snapToGrid w:val="0"/>
              <w:spacing w:before="0" w:beforeAutospacing="0" w:after="0" w:afterAutospacing="0" w:line="300" w:lineRule="auto"/>
              <w:ind w:firstLineChars="200" w:firstLine="480"/>
              <w:rPr>
                <w:rFonts w:ascii="Times New Roman" w:hAnsi="Times New Roman" w:cs="Times New Roman" w:hint="eastAsia"/>
                <w:kern w:val="2"/>
              </w:rPr>
            </w:pPr>
            <w:r>
              <w:rPr>
                <w:rFonts w:ascii="Times New Roman" w:hAnsi="Times New Roman" w:cs="Times New Roman" w:hint="eastAsia"/>
                <w:kern w:val="2"/>
              </w:rPr>
              <w:t>新时期人才的需要。新时期的教育不仅要使学生具有渊博的知识，最重要的是让学生成为会学习、会探索的创造型人才，而培养学生良好的阅读能力正符合这一特征的需要。</w:t>
            </w:r>
          </w:p>
          <w:p w:rsidR="00032765" w:rsidRDefault="00032765" w:rsidP="00AE1683">
            <w:pPr>
              <w:pStyle w:val="p0"/>
              <w:adjustRightInd w:val="0"/>
              <w:snapToGrid w:val="0"/>
              <w:spacing w:before="0" w:beforeAutospacing="0" w:after="0" w:afterAutospacing="0" w:line="300" w:lineRule="auto"/>
              <w:ind w:firstLineChars="200" w:firstLine="480"/>
              <w:rPr>
                <w:rFonts w:ascii="Times New Roman" w:hAnsi="Times New Roman" w:cs="Times New Roman" w:hint="eastAsia"/>
                <w:kern w:val="2"/>
              </w:rPr>
            </w:pPr>
            <w:r>
              <w:rPr>
                <w:rFonts w:ascii="Times New Roman" w:hAnsi="Times New Roman" w:cs="Times New Roman" w:hint="eastAsia"/>
                <w:kern w:val="2"/>
              </w:rPr>
              <w:t xml:space="preserve">课改的需要。小学阶段的各学科，如果只偏重课本知识的传授，那么对学生素质的发展是不全面的，也是不利的，因此需要大量的课外阅读来陶冶学生的情操，激发学生的兴趣，使之成为一个善于阅读的好少年。　　</w:t>
            </w:r>
          </w:p>
          <w:p w:rsidR="00032765" w:rsidRDefault="00032765" w:rsidP="00AE1683">
            <w:pPr>
              <w:pStyle w:val="p0"/>
              <w:adjustRightInd w:val="0"/>
              <w:snapToGrid w:val="0"/>
              <w:spacing w:before="0" w:beforeAutospacing="0" w:after="0" w:afterAutospacing="0" w:line="300" w:lineRule="auto"/>
              <w:rPr>
                <w:rFonts w:ascii="Times New Roman" w:hAnsi="Times New Roman" w:cs="Times New Roman" w:hint="eastAsia"/>
                <w:kern w:val="2"/>
              </w:rPr>
            </w:pPr>
            <w:r>
              <w:rPr>
                <w:rFonts w:ascii="Times New Roman" w:hAnsi="Times New Roman" w:cs="Times New Roman" w:hint="eastAsia"/>
                <w:kern w:val="2"/>
              </w:rPr>
              <w:t xml:space="preserve">三、活动目标：　　</w:t>
            </w:r>
          </w:p>
          <w:p w:rsidR="00032765" w:rsidRDefault="00032765" w:rsidP="00AE1683">
            <w:pPr>
              <w:pStyle w:val="p0"/>
              <w:adjustRightInd w:val="0"/>
              <w:snapToGrid w:val="0"/>
              <w:spacing w:before="0" w:beforeAutospacing="0" w:after="0" w:afterAutospacing="0" w:line="300" w:lineRule="auto"/>
              <w:ind w:firstLine="482"/>
              <w:rPr>
                <w:rFonts w:ascii="Times New Roman" w:hAnsi="Times New Roman" w:cs="Times New Roman" w:hint="eastAsia"/>
                <w:kern w:val="2"/>
              </w:rPr>
            </w:pPr>
            <w:r>
              <w:rPr>
                <w:rFonts w:ascii="Times New Roman" w:hAnsi="Times New Roman" w:cs="Times New Roman" w:hint="eastAsia"/>
                <w:kern w:val="2"/>
              </w:rPr>
              <w:t>通过活动，建立起以班级、个人为主的班级图书角和个人小书库。</w:t>
            </w:r>
          </w:p>
          <w:p w:rsidR="00032765" w:rsidRDefault="00032765" w:rsidP="00AE1683">
            <w:pPr>
              <w:pStyle w:val="p0"/>
              <w:adjustRightInd w:val="0"/>
              <w:snapToGrid w:val="0"/>
              <w:spacing w:before="0" w:beforeAutospacing="0" w:after="0" w:afterAutospacing="0" w:line="300" w:lineRule="auto"/>
              <w:ind w:firstLine="482"/>
              <w:rPr>
                <w:rFonts w:ascii="Times New Roman" w:hAnsi="Times New Roman" w:cs="Times New Roman" w:hint="eastAsia"/>
                <w:kern w:val="2"/>
              </w:rPr>
            </w:pPr>
            <w:r>
              <w:rPr>
                <w:rFonts w:ascii="Times New Roman" w:hAnsi="Times New Roman" w:cs="Times New Roman" w:hint="eastAsia"/>
                <w:kern w:val="2"/>
              </w:rPr>
              <w:t>通过活动，在班级内形成热爱读书的</w:t>
            </w:r>
            <w:r>
              <w:rPr>
                <w:rFonts w:ascii="Times New Roman" w:hAnsi="Times New Roman" w:cs="Times New Roman" w:hint="eastAsia"/>
                <w:kern w:val="2"/>
              </w:rPr>
              <w:t xml:space="preserve"> </w:t>
            </w:r>
            <w:r>
              <w:rPr>
                <w:rFonts w:ascii="Times New Roman" w:hAnsi="Times New Roman" w:cs="Times New Roman" w:hint="eastAsia"/>
                <w:kern w:val="2"/>
              </w:rPr>
              <w:t>良好风气</w:t>
            </w:r>
          </w:p>
          <w:p w:rsidR="00032765" w:rsidRDefault="00032765" w:rsidP="00AE1683">
            <w:pPr>
              <w:pStyle w:val="p0"/>
              <w:adjustRightInd w:val="0"/>
              <w:snapToGrid w:val="0"/>
              <w:spacing w:before="0" w:beforeAutospacing="0" w:after="0" w:afterAutospacing="0" w:line="300" w:lineRule="auto"/>
              <w:ind w:firstLine="482"/>
              <w:rPr>
                <w:rFonts w:ascii="Times New Roman" w:hAnsi="Times New Roman" w:cs="Times New Roman" w:hint="eastAsia"/>
                <w:kern w:val="2"/>
              </w:rPr>
            </w:pPr>
            <w:r>
              <w:rPr>
                <w:rFonts w:ascii="Times New Roman" w:hAnsi="Times New Roman" w:cs="Times New Roman" w:hint="eastAsia"/>
                <w:kern w:val="2"/>
              </w:rPr>
              <w:t>通过活动，使学生养成博览群书的好习惯。</w:t>
            </w:r>
          </w:p>
          <w:p w:rsidR="00032765" w:rsidRDefault="00032765" w:rsidP="00AE1683">
            <w:pPr>
              <w:pStyle w:val="p0"/>
              <w:adjustRightInd w:val="0"/>
              <w:snapToGrid w:val="0"/>
              <w:spacing w:before="0" w:beforeAutospacing="0" w:after="0" w:afterAutospacing="0" w:line="300" w:lineRule="auto"/>
              <w:ind w:firstLine="482"/>
              <w:rPr>
                <w:rFonts w:ascii="Times New Roman" w:hAnsi="Times New Roman" w:cs="Times New Roman" w:hint="eastAsia"/>
                <w:kern w:val="2"/>
              </w:rPr>
            </w:pPr>
            <w:r>
              <w:rPr>
                <w:rFonts w:ascii="Times New Roman" w:hAnsi="Times New Roman" w:cs="Times New Roman" w:hint="eastAsia"/>
                <w:kern w:val="2"/>
              </w:rPr>
              <w:t xml:space="preserve">通过活动，促进学生知识更新、思维活跃、综合实践能力的提高。　　　　</w:t>
            </w:r>
          </w:p>
          <w:p w:rsidR="00032765" w:rsidRDefault="00032765" w:rsidP="00AE1683">
            <w:pPr>
              <w:pStyle w:val="p0"/>
              <w:adjustRightInd w:val="0"/>
              <w:snapToGrid w:val="0"/>
              <w:spacing w:before="0" w:beforeAutospacing="0" w:after="0" w:afterAutospacing="0" w:line="300" w:lineRule="auto"/>
              <w:rPr>
                <w:rFonts w:ascii="Times New Roman" w:hAnsi="Times New Roman" w:cs="Times New Roman" w:hint="eastAsia"/>
                <w:kern w:val="2"/>
              </w:rPr>
            </w:pPr>
            <w:r>
              <w:rPr>
                <w:rFonts w:ascii="Times New Roman" w:hAnsi="Times New Roman" w:cs="Times New Roman" w:hint="eastAsia"/>
                <w:kern w:val="2"/>
              </w:rPr>
              <w:t xml:space="preserve">四、活动实施的计划　　</w:t>
            </w:r>
          </w:p>
          <w:p w:rsidR="00032765" w:rsidRDefault="00032765" w:rsidP="00AE1683">
            <w:pPr>
              <w:pStyle w:val="p0"/>
              <w:adjustRightInd w:val="0"/>
              <w:snapToGrid w:val="0"/>
              <w:spacing w:before="0" w:beforeAutospacing="0" w:after="0" w:afterAutospacing="0" w:line="300" w:lineRule="auto"/>
              <w:ind w:firstLine="482"/>
              <w:rPr>
                <w:rFonts w:ascii="Times New Roman" w:hAnsi="Times New Roman" w:cs="Times New Roman" w:hint="eastAsia"/>
                <w:kern w:val="2"/>
              </w:rPr>
            </w:pPr>
            <w:r>
              <w:rPr>
                <w:rFonts w:ascii="Times New Roman" w:hAnsi="Times New Roman" w:cs="Times New Roman" w:hint="eastAsia"/>
                <w:kern w:val="2"/>
              </w:rPr>
              <w:t>1</w:t>
            </w:r>
            <w:r>
              <w:rPr>
                <w:rFonts w:ascii="Times New Roman" w:hAnsi="Times New Roman" w:cs="Times New Roman" w:hint="eastAsia"/>
                <w:kern w:val="2"/>
              </w:rPr>
              <w:t>、选一本好书：按学校规定，每个学生买</w:t>
            </w:r>
            <w:proofErr w:type="gramStart"/>
            <w:r>
              <w:rPr>
                <w:rFonts w:ascii="Times New Roman" w:hAnsi="Times New Roman" w:cs="Times New Roman" w:hint="eastAsia"/>
                <w:kern w:val="2"/>
              </w:rPr>
              <w:t>一</w:t>
            </w:r>
            <w:proofErr w:type="gramEnd"/>
            <w:r>
              <w:rPr>
                <w:rFonts w:ascii="Times New Roman" w:hAnsi="Times New Roman" w:cs="Times New Roman" w:hint="eastAsia"/>
                <w:kern w:val="2"/>
              </w:rPr>
              <w:t>本米·伊林或中国版《十万个为什么》。每周至少看两回。</w:t>
            </w:r>
          </w:p>
          <w:p w:rsidR="00032765" w:rsidRDefault="00032765" w:rsidP="00AE1683">
            <w:pPr>
              <w:pStyle w:val="p0"/>
              <w:adjustRightInd w:val="0"/>
              <w:snapToGrid w:val="0"/>
              <w:spacing w:before="0" w:beforeAutospacing="0" w:after="0" w:afterAutospacing="0" w:line="300" w:lineRule="auto"/>
              <w:ind w:firstLine="482"/>
              <w:rPr>
                <w:rFonts w:ascii="Times New Roman" w:hAnsi="Times New Roman" w:cs="Times New Roman" w:hint="eastAsia"/>
                <w:kern w:val="2"/>
              </w:rPr>
            </w:pPr>
            <w:r>
              <w:rPr>
                <w:rFonts w:ascii="Times New Roman" w:hAnsi="Times New Roman" w:cs="Times New Roman" w:hint="eastAsia"/>
                <w:kern w:val="2"/>
              </w:rPr>
              <w:t>2</w:t>
            </w:r>
            <w:r>
              <w:rPr>
                <w:rFonts w:ascii="Times New Roman" w:hAnsi="Times New Roman" w:cs="Times New Roman" w:hint="eastAsia"/>
                <w:kern w:val="2"/>
              </w:rPr>
              <w:t>、举办读书交流：定期举办“读书交流会”，以讲故事、谈感受等形式向同学们介绍看过的章节中的部分内容，交流自己在读书活动中的心得体会</w:t>
            </w:r>
            <w:r>
              <w:rPr>
                <w:rFonts w:ascii="Times New Roman" w:hAnsi="Times New Roman" w:cs="Times New Roman" w:hint="eastAsia"/>
                <w:kern w:val="2"/>
              </w:rPr>
              <w:t>,</w:t>
            </w:r>
            <w:r>
              <w:rPr>
                <w:rFonts w:ascii="Times New Roman" w:hAnsi="Times New Roman" w:cs="Times New Roman" w:hint="eastAsia"/>
                <w:kern w:val="2"/>
              </w:rPr>
              <w:t>在班级中形</w:t>
            </w:r>
            <w:r>
              <w:rPr>
                <w:rFonts w:ascii="Times New Roman" w:hAnsi="Times New Roman" w:cs="Times New Roman" w:hint="eastAsia"/>
                <w:kern w:val="2"/>
              </w:rPr>
              <w:lastRenderedPageBreak/>
              <w:t xml:space="preserve">成良好的读书氛围。　　</w:t>
            </w:r>
          </w:p>
          <w:p w:rsidR="00032765" w:rsidRDefault="00032765" w:rsidP="00AE1683">
            <w:pPr>
              <w:pStyle w:val="p0"/>
              <w:adjustRightInd w:val="0"/>
              <w:snapToGrid w:val="0"/>
              <w:spacing w:before="0" w:beforeAutospacing="0" w:after="0" w:afterAutospacing="0" w:line="300" w:lineRule="auto"/>
              <w:ind w:firstLine="482"/>
              <w:rPr>
                <w:rFonts w:ascii="Times New Roman" w:hAnsi="Times New Roman" w:cs="Times New Roman" w:hint="eastAsia"/>
                <w:kern w:val="2"/>
              </w:rPr>
            </w:pPr>
            <w:r>
              <w:rPr>
                <w:rFonts w:ascii="Times New Roman" w:hAnsi="Times New Roman" w:cs="Times New Roman" w:hint="eastAsia"/>
                <w:kern w:val="2"/>
              </w:rPr>
              <w:t>3</w:t>
            </w:r>
            <w:r>
              <w:rPr>
                <w:rFonts w:ascii="Times New Roman" w:hAnsi="Times New Roman" w:cs="Times New Roman" w:hint="eastAsia"/>
                <w:kern w:val="2"/>
              </w:rPr>
              <w:t xml:space="preserve">、出读书小报：　　</w:t>
            </w:r>
          </w:p>
          <w:p w:rsidR="00032765" w:rsidRDefault="00032765" w:rsidP="00AE1683">
            <w:pPr>
              <w:pStyle w:val="p0"/>
              <w:adjustRightInd w:val="0"/>
              <w:snapToGrid w:val="0"/>
              <w:spacing w:before="0" w:beforeAutospacing="0" w:after="0" w:afterAutospacing="0" w:line="300" w:lineRule="auto"/>
              <w:ind w:firstLine="482"/>
              <w:rPr>
                <w:rFonts w:ascii="Times New Roman" w:hAnsi="Times New Roman" w:cs="Times New Roman" w:hint="eastAsia"/>
                <w:kern w:val="2"/>
              </w:rPr>
            </w:pPr>
            <w:r>
              <w:rPr>
                <w:rFonts w:ascii="Times New Roman" w:hAnsi="Times New Roman" w:cs="Times New Roman" w:hint="eastAsia"/>
                <w:kern w:val="2"/>
              </w:rPr>
              <w:t>（</w:t>
            </w:r>
            <w:r>
              <w:rPr>
                <w:rFonts w:ascii="Times New Roman" w:hAnsi="Times New Roman" w:cs="Times New Roman" w:hint="eastAsia"/>
                <w:kern w:val="2"/>
              </w:rPr>
              <w:t>1</w:t>
            </w:r>
            <w:r>
              <w:rPr>
                <w:rFonts w:ascii="Times New Roman" w:hAnsi="Times New Roman" w:cs="Times New Roman" w:hint="eastAsia"/>
                <w:kern w:val="2"/>
              </w:rPr>
              <w:t>）学生在老师或家长的帮助下，收集有关报刊小资料、格言和读书的心得体会等，每学期定期出版读书小小报。</w:t>
            </w:r>
          </w:p>
          <w:p w:rsidR="00032765" w:rsidRDefault="00032765" w:rsidP="00AE1683">
            <w:pPr>
              <w:pStyle w:val="p0"/>
              <w:adjustRightInd w:val="0"/>
              <w:snapToGrid w:val="0"/>
              <w:spacing w:before="0" w:beforeAutospacing="0" w:after="0" w:afterAutospacing="0" w:line="300" w:lineRule="auto"/>
              <w:ind w:firstLine="482"/>
              <w:rPr>
                <w:rFonts w:ascii="Times New Roman" w:hAnsi="Times New Roman" w:cs="Times New Roman" w:hint="eastAsia"/>
                <w:kern w:val="2"/>
              </w:rPr>
            </w:pPr>
            <w:r>
              <w:rPr>
                <w:rFonts w:ascii="Times New Roman" w:hAnsi="Times New Roman" w:cs="Times New Roman" w:hint="eastAsia"/>
                <w:kern w:val="2"/>
              </w:rPr>
              <w:t>（</w:t>
            </w:r>
            <w:r>
              <w:rPr>
                <w:rFonts w:ascii="Times New Roman" w:hAnsi="Times New Roman" w:cs="Times New Roman" w:hint="eastAsia"/>
                <w:kern w:val="2"/>
              </w:rPr>
              <w:t>2</w:t>
            </w:r>
            <w:r>
              <w:rPr>
                <w:rFonts w:ascii="Times New Roman" w:hAnsi="Times New Roman" w:cs="Times New Roman" w:hint="eastAsia"/>
                <w:kern w:val="2"/>
              </w:rPr>
              <w:t xml:space="preserve">）组织读书小小报评比活动。　　</w:t>
            </w:r>
          </w:p>
          <w:p w:rsidR="00032765" w:rsidRDefault="00032765" w:rsidP="00AE1683">
            <w:pPr>
              <w:pStyle w:val="p0"/>
              <w:adjustRightInd w:val="0"/>
              <w:snapToGrid w:val="0"/>
              <w:spacing w:before="0" w:beforeAutospacing="0" w:after="0" w:afterAutospacing="0" w:line="300" w:lineRule="auto"/>
              <w:ind w:firstLine="482"/>
              <w:rPr>
                <w:rFonts w:ascii="Times New Roman" w:hAnsi="Times New Roman" w:cs="Times New Roman" w:hint="eastAsia"/>
                <w:kern w:val="2"/>
              </w:rPr>
            </w:pPr>
            <w:r>
              <w:rPr>
                <w:rFonts w:ascii="Times New Roman" w:hAnsi="Times New Roman" w:cs="Times New Roman" w:hint="eastAsia"/>
                <w:kern w:val="2"/>
              </w:rPr>
              <w:t>4</w:t>
            </w:r>
            <w:r>
              <w:rPr>
                <w:rFonts w:ascii="Times New Roman" w:hAnsi="Times New Roman" w:cs="Times New Roman" w:hint="eastAsia"/>
                <w:kern w:val="2"/>
              </w:rPr>
              <w:t xml:space="preserve">、建立班级图书角和个人小书库：　　</w:t>
            </w:r>
          </w:p>
          <w:p w:rsidR="00032765" w:rsidRDefault="00032765" w:rsidP="00AE1683">
            <w:pPr>
              <w:pStyle w:val="p0"/>
              <w:adjustRightInd w:val="0"/>
              <w:snapToGrid w:val="0"/>
              <w:spacing w:before="0" w:beforeAutospacing="0" w:after="0" w:afterAutospacing="0" w:line="300" w:lineRule="auto"/>
              <w:ind w:firstLine="482"/>
              <w:rPr>
                <w:rFonts w:ascii="Times New Roman" w:hAnsi="Times New Roman" w:cs="Times New Roman" w:hint="eastAsia"/>
                <w:kern w:val="2"/>
              </w:rPr>
            </w:pPr>
            <w:r>
              <w:rPr>
                <w:rFonts w:ascii="Times New Roman" w:hAnsi="Times New Roman" w:cs="Times New Roman" w:hint="eastAsia"/>
                <w:kern w:val="2"/>
              </w:rPr>
              <w:t>（</w:t>
            </w:r>
            <w:r>
              <w:rPr>
                <w:rFonts w:ascii="Times New Roman" w:hAnsi="Times New Roman" w:cs="Times New Roman" w:hint="eastAsia"/>
                <w:kern w:val="2"/>
              </w:rPr>
              <w:t>1</w:t>
            </w:r>
            <w:r>
              <w:rPr>
                <w:rFonts w:ascii="Times New Roman" w:hAnsi="Times New Roman" w:cs="Times New Roman" w:hint="eastAsia"/>
                <w:kern w:val="2"/>
              </w:rPr>
              <w:t xml:space="preserve">）读书活动中，班级建立起班级图书角，书由学生自带，建立制度，完善管理，培养图书小管家。　　</w:t>
            </w:r>
          </w:p>
          <w:p w:rsidR="00032765" w:rsidRDefault="00032765" w:rsidP="00AE1683">
            <w:pPr>
              <w:pStyle w:val="p0"/>
              <w:adjustRightInd w:val="0"/>
              <w:snapToGrid w:val="0"/>
              <w:spacing w:before="0" w:beforeAutospacing="0" w:after="0" w:afterAutospacing="0" w:line="300" w:lineRule="auto"/>
              <w:ind w:firstLine="482"/>
              <w:rPr>
                <w:rFonts w:ascii="Times New Roman" w:hAnsi="Times New Roman" w:cs="Times New Roman" w:hint="eastAsia"/>
                <w:kern w:val="2"/>
              </w:rPr>
            </w:pPr>
            <w:r>
              <w:rPr>
                <w:rFonts w:ascii="Times New Roman" w:hAnsi="Times New Roman" w:cs="Times New Roman" w:hint="eastAsia"/>
                <w:kern w:val="2"/>
              </w:rPr>
              <w:t xml:space="preserve">（２）在图书角的基础上，每个学生建立起个人小书库。　　</w:t>
            </w:r>
          </w:p>
          <w:p w:rsidR="00032765" w:rsidRDefault="00032765" w:rsidP="00AE1683">
            <w:pPr>
              <w:pStyle w:val="p0"/>
              <w:adjustRightInd w:val="0"/>
              <w:snapToGrid w:val="0"/>
              <w:spacing w:before="0" w:beforeAutospacing="0" w:after="0" w:afterAutospacing="0" w:line="300" w:lineRule="auto"/>
              <w:ind w:firstLine="482"/>
              <w:rPr>
                <w:rFonts w:ascii="Times New Roman" w:hAnsi="Times New Roman" w:cs="Times New Roman" w:hint="eastAsia"/>
                <w:kern w:val="2"/>
              </w:rPr>
            </w:pPr>
            <w:r>
              <w:rPr>
                <w:rFonts w:ascii="Times New Roman" w:hAnsi="Times New Roman" w:cs="Times New Roman" w:hint="eastAsia"/>
                <w:kern w:val="2"/>
              </w:rPr>
              <w:t>5</w:t>
            </w:r>
            <w:r>
              <w:rPr>
                <w:rFonts w:ascii="Times New Roman" w:hAnsi="Times New Roman" w:cs="Times New Roman" w:hint="eastAsia"/>
                <w:kern w:val="2"/>
              </w:rPr>
              <w:t xml:space="preserve">、读书活动管理办法：　</w:t>
            </w:r>
          </w:p>
          <w:p w:rsidR="00032765" w:rsidRDefault="00032765" w:rsidP="00AE1683">
            <w:pPr>
              <w:pStyle w:val="p0"/>
              <w:adjustRightInd w:val="0"/>
              <w:snapToGrid w:val="0"/>
              <w:spacing w:before="0" w:beforeAutospacing="0" w:after="0" w:afterAutospacing="0"/>
              <w:ind w:firstLineChars="300" w:firstLine="720"/>
              <w:rPr>
                <w:rFonts w:ascii="Times New Roman" w:hAnsi="Times New Roman" w:cs="Times New Roman" w:hint="eastAsia"/>
                <w:kern w:val="2"/>
              </w:rPr>
            </w:pPr>
            <w:r>
              <w:rPr>
                <w:rFonts w:ascii="Times New Roman" w:hAnsi="Times New Roman" w:cs="Times New Roman" w:hint="eastAsia"/>
                <w:kern w:val="2"/>
              </w:rPr>
              <w:t>(1)</w:t>
            </w:r>
            <w:r>
              <w:rPr>
                <w:rFonts w:ascii="Times New Roman" w:hAnsi="Times New Roman" w:cs="Times New Roman" w:hint="eastAsia"/>
                <w:kern w:val="2"/>
              </w:rPr>
              <w:t xml:space="preserve">成立读书活动管理小组，负责组织管理班级开展的各项读书活动。　　</w:t>
            </w:r>
          </w:p>
          <w:p w:rsidR="00032765" w:rsidRDefault="00032765" w:rsidP="00AE1683">
            <w:pPr>
              <w:pStyle w:val="p0"/>
              <w:adjustRightInd w:val="0"/>
              <w:snapToGrid w:val="0"/>
              <w:spacing w:before="0" w:beforeAutospacing="0" w:after="0" w:afterAutospacing="0"/>
              <w:ind w:firstLineChars="200" w:firstLine="480"/>
              <w:rPr>
                <w:rFonts w:ascii="Times New Roman" w:hAnsi="Times New Roman" w:cs="Times New Roman" w:hint="eastAsia"/>
                <w:kern w:val="2"/>
              </w:rPr>
            </w:pPr>
            <w:r>
              <w:rPr>
                <w:rFonts w:ascii="Times New Roman" w:hAnsi="Times New Roman" w:cs="Times New Roman" w:hint="eastAsia"/>
                <w:kern w:val="2"/>
              </w:rPr>
              <w:t>（</w:t>
            </w:r>
            <w:r>
              <w:rPr>
                <w:rFonts w:ascii="Times New Roman" w:hAnsi="Times New Roman" w:cs="Times New Roman" w:hint="eastAsia"/>
                <w:kern w:val="2"/>
              </w:rPr>
              <w:t>2</w:t>
            </w:r>
            <w:r>
              <w:rPr>
                <w:rFonts w:ascii="Times New Roman" w:hAnsi="Times New Roman" w:cs="Times New Roman" w:hint="eastAsia"/>
                <w:kern w:val="2"/>
              </w:rPr>
              <w:t>）推荐其他优秀读物，每学期能读书</w:t>
            </w:r>
            <w:r>
              <w:rPr>
                <w:rFonts w:ascii="Times New Roman" w:hAnsi="Times New Roman" w:cs="Times New Roman" w:hint="eastAsia"/>
                <w:kern w:val="2"/>
              </w:rPr>
              <w:t>5</w:t>
            </w:r>
            <w:r>
              <w:rPr>
                <w:rFonts w:ascii="Times New Roman" w:hAnsi="Times New Roman" w:cs="Times New Roman" w:hint="eastAsia"/>
                <w:kern w:val="2"/>
              </w:rPr>
              <w:t>本以上，并能精读其中</w:t>
            </w:r>
            <w:r>
              <w:rPr>
                <w:rFonts w:ascii="Times New Roman" w:hAnsi="Times New Roman" w:cs="Times New Roman" w:hint="eastAsia"/>
                <w:kern w:val="2"/>
              </w:rPr>
              <w:t>5</w:t>
            </w:r>
            <w:r>
              <w:rPr>
                <w:rFonts w:ascii="Times New Roman" w:hAnsi="Times New Roman" w:cs="Times New Roman" w:hint="eastAsia"/>
                <w:kern w:val="2"/>
              </w:rPr>
              <w:t xml:space="preserve">篇的学生，经班级读书活动管理小组考核申报，可评为读书活动积极分子。　　</w:t>
            </w:r>
          </w:p>
          <w:p w:rsidR="00032765" w:rsidRDefault="00032765" w:rsidP="00AE1683">
            <w:pPr>
              <w:pStyle w:val="p0"/>
              <w:adjustRightInd w:val="0"/>
              <w:snapToGrid w:val="0"/>
              <w:spacing w:before="0" w:beforeAutospacing="0" w:after="0" w:afterAutospacing="0"/>
              <w:ind w:firstLineChars="200" w:firstLine="480"/>
              <w:rPr>
                <w:rFonts w:ascii="Times New Roman" w:hAnsi="Times New Roman" w:cs="Times New Roman"/>
                <w:kern w:val="2"/>
              </w:rPr>
            </w:pPr>
            <w:r>
              <w:rPr>
                <w:rFonts w:ascii="Times New Roman" w:hAnsi="Times New Roman" w:cs="Times New Roman" w:hint="eastAsia"/>
                <w:kern w:val="2"/>
              </w:rPr>
              <w:t>（</w:t>
            </w:r>
            <w:r>
              <w:rPr>
                <w:rFonts w:ascii="Times New Roman" w:hAnsi="Times New Roman" w:cs="Times New Roman" w:hint="eastAsia"/>
                <w:kern w:val="2"/>
              </w:rPr>
              <w:t>3</w:t>
            </w:r>
            <w:r>
              <w:rPr>
                <w:rFonts w:ascii="Times New Roman" w:hAnsi="Times New Roman" w:cs="Times New Roman" w:hint="eastAsia"/>
                <w:kern w:val="2"/>
              </w:rPr>
              <w:t>）参加读书活动获奖的个人将按等级加星。</w:t>
            </w:r>
          </w:p>
        </w:tc>
      </w:tr>
      <w:tr w:rsidR="00032765" w:rsidTr="00AE1683">
        <w:trPr>
          <w:trHeight w:val="624"/>
        </w:trPr>
        <w:tc>
          <w:tcPr>
            <w:tcW w:w="2251"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ind w:firstLine="480"/>
              <w:jc w:val="center"/>
              <w:rPr>
                <w:rFonts w:ascii="Times New Roman" w:hAnsi="Times New Roman" w:cs="Times New Roman"/>
                <w:kern w:val="2"/>
                <w:sz w:val="18"/>
                <w:szCs w:val="18"/>
              </w:rPr>
            </w:pPr>
            <w:r>
              <w:rPr>
                <w:rFonts w:ascii="Times New Roman" w:hAnsi="Times New Roman" w:cs="Times New Roman" w:hint="eastAsia"/>
                <w:kern w:val="2"/>
                <w:sz w:val="18"/>
                <w:szCs w:val="18"/>
              </w:rPr>
              <w:lastRenderedPageBreak/>
              <w:t>推荐阅读书目</w:t>
            </w:r>
          </w:p>
        </w:tc>
        <w:tc>
          <w:tcPr>
            <w:tcW w:w="117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ind w:firstLine="480"/>
              <w:rPr>
                <w:rFonts w:ascii="Times New Roman" w:hAnsi="Times New Roman" w:cs="Times New Roman"/>
                <w:kern w:val="2"/>
                <w:sz w:val="21"/>
                <w:szCs w:val="21"/>
              </w:rPr>
            </w:pPr>
            <w:r>
              <w:rPr>
                <w:rFonts w:ascii="Times New Roman" w:hAnsi="Times New Roman" w:cs="Times New Roman" w:hint="eastAsia"/>
                <w:kern w:val="2"/>
                <w:sz w:val="21"/>
                <w:szCs w:val="21"/>
              </w:rPr>
              <w:t>时间</w:t>
            </w:r>
          </w:p>
        </w:tc>
        <w:tc>
          <w:tcPr>
            <w:tcW w:w="75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地点</w:t>
            </w:r>
          </w:p>
        </w:tc>
        <w:tc>
          <w:tcPr>
            <w:tcW w:w="3679"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before="0" w:beforeAutospacing="0" w:after="0" w:afterAutospacing="0"/>
              <w:jc w:val="both"/>
              <w:rPr>
                <w:rFonts w:ascii="Times New Roman" w:hAnsi="Times New Roman" w:cs="Times New Roman"/>
                <w:kern w:val="2"/>
                <w:sz w:val="21"/>
                <w:szCs w:val="21"/>
              </w:rPr>
            </w:pPr>
            <w:r>
              <w:rPr>
                <w:rFonts w:ascii="Times New Roman" w:hAnsi="Times New Roman" w:cs="Times New Roman" w:hint="eastAsia"/>
                <w:kern w:val="2"/>
                <w:sz w:val="21"/>
                <w:szCs w:val="21"/>
              </w:rPr>
              <w:t>检查与展示方式</w:t>
            </w:r>
          </w:p>
        </w:tc>
        <w:tc>
          <w:tcPr>
            <w:tcW w:w="898"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hint="eastAsia"/>
                <w:kern w:val="2"/>
                <w:sz w:val="21"/>
                <w:szCs w:val="21"/>
              </w:rPr>
              <w:t>目标</w:t>
            </w:r>
          </w:p>
          <w:p w:rsidR="00032765" w:rsidRDefault="00032765" w:rsidP="00AE1683">
            <w:pPr>
              <w:pStyle w:val="p0"/>
              <w:adjustRightInd w:val="0"/>
              <w:snapToGrid w:val="0"/>
              <w:spacing w:before="0" w:beforeAutospacing="0" w:after="0" w:afterAutospacing="0"/>
              <w:jc w:val="center"/>
              <w:rPr>
                <w:rFonts w:ascii="Times New Roman" w:hAnsi="Times New Roman" w:cs="Times New Roman"/>
                <w:kern w:val="2"/>
                <w:sz w:val="21"/>
                <w:szCs w:val="21"/>
              </w:rPr>
            </w:pPr>
            <w:r>
              <w:rPr>
                <w:rFonts w:ascii="Times New Roman" w:hAnsi="Times New Roman" w:cs="Times New Roman" w:hint="eastAsia"/>
                <w:kern w:val="2"/>
                <w:sz w:val="21"/>
                <w:szCs w:val="21"/>
              </w:rPr>
              <w:t>达成度</w:t>
            </w:r>
          </w:p>
        </w:tc>
      </w:tr>
      <w:tr w:rsidR="00032765" w:rsidTr="00AE1683">
        <w:trPr>
          <w:trHeight w:val="624"/>
        </w:trPr>
        <w:tc>
          <w:tcPr>
            <w:tcW w:w="2251"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0"/>
                <w:szCs w:val="20"/>
              </w:rPr>
            </w:pPr>
            <w:r>
              <w:rPr>
                <w:rFonts w:ascii="Times New Roman" w:hAnsi="Times New Roman" w:cs="Times New Roman" w:hint="eastAsia"/>
                <w:kern w:val="2"/>
                <w:sz w:val="20"/>
                <w:szCs w:val="20"/>
              </w:rPr>
              <w:t>《拓展阅读》</w:t>
            </w:r>
          </w:p>
        </w:tc>
        <w:tc>
          <w:tcPr>
            <w:tcW w:w="117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2"/>
                <w:szCs w:val="22"/>
              </w:rPr>
            </w:pPr>
            <w:r>
              <w:rPr>
                <w:rFonts w:ascii="Times New Roman" w:hAnsi="Times New Roman" w:cs="Times New Roman" w:hint="eastAsia"/>
                <w:kern w:val="2"/>
                <w:sz w:val="22"/>
                <w:szCs w:val="22"/>
              </w:rPr>
              <w:t>结合课文</w:t>
            </w:r>
          </w:p>
        </w:tc>
        <w:tc>
          <w:tcPr>
            <w:tcW w:w="75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2"/>
                <w:szCs w:val="22"/>
              </w:rPr>
            </w:pPr>
            <w:r>
              <w:rPr>
                <w:rFonts w:ascii="Times New Roman" w:hAnsi="Times New Roman" w:cs="Times New Roman" w:hint="eastAsia"/>
                <w:kern w:val="2"/>
                <w:sz w:val="22"/>
                <w:szCs w:val="22"/>
              </w:rPr>
              <w:t>学校</w:t>
            </w:r>
          </w:p>
        </w:tc>
        <w:tc>
          <w:tcPr>
            <w:tcW w:w="3679"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2"/>
                <w:szCs w:val="22"/>
              </w:rPr>
            </w:pPr>
            <w:r>
              <w:rPr>
                <w:rFonts w:ascii="Times New Roman" w:hAnsi="Times New Roman" w:cs="Times New Roman" w:hint="eastAsia"/>
                <w:kern w:val="2"/>
                <w:sz w:val="22"/>
                <w:szCs w:val="22"/>
              </w:rPr>
              <w:t>课堂表现与习作、积累本</w:t>
            </w:r>
          </w:p>
        </w:tc>
        <w:tc>
          <w:tcPr>
            <w:tcW w:w="898"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2"/>
                <w:szCs w:val="22"/>
              </w:rPr>
            </w:pPr>
            <w:r>
              <w:rPr>
                <w:rFonts w:ascii="Times New Roman" w:hAnsi="Times New Roman" w:cs="Times New Roman"/>
                <w:kern w:val="2"/>
                <w:sz w:val="22"/>
                <w:szCs w:val="22"/>
              </w:rPr>
              <w:t>100%</w:t>
            </w:r>
          </w:p>
        </w:tc>
      </w:tr>
      <w:tr w:rsidR="00032765" w:rsidTr="00AE1683">
        <w:trPr>
          <w:trHeight w:val="624"/>
        </w:trPr>
        <w:tc>
          <w:tcPr>
            <w:tcW w:w="2251"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0"/>
                <w:szCs w:val="20"/>
              </w:rPr>
            </w:pPr>
            <w:r>
              <w:rPr>
                <w:sz w:val="28"/>
                <w:szCs w:val="28"/>
              </w:rPr>
              <w:t>米·伊林</w:t>
            </w:r>
            <w:r>
              <w:rPr>
                <w:rFonts w:ascii="ˎ̥" w:hAnsi="ˎ̥" w:hint="eastAsia"/>
                <w:sz w:val="22"/>
                <w:szCs w:val="22"/>
              </w:rPr>
              <w:t>《十万个为什么》</w:t>
            </w:r>
          </w:p>
        </w:tc>
        <w:tc>
          <w:tcPr>
            <w:tcW w:w="117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2"/>
                <w:szCs w:val="22"/>
              </w:rPr>
            </w:pPr>
            <w:r>
              <w:rPr>
                <w:rFonts w:ascii="Times New Roman" w:hAnsi="Times New Roman" w:cs="Times New Roman" w:hint="eastAsia"/>
                <w:kern w:val="2"/>
                <w:sz w:val="22"/>
                <w:szCs w:val="22"/>
              </w:rPr>
              <w:t>5</w:t>
            </w:r>
            <w:r>
              <w:rPr>
                <w:rFonts w:ascii="Times New Roman" w:hAnsi="Times New Roman" w:cs="Times New Roman" w:hint="eastAsia"/>
                <w:kern w:val="2"/>
                <w:sz w:val="22"/>
                <w:szCs w:val="22"/>
              </w:rPr>
              <w:t>月</w:t>
            </w:r>
            <w:proofErr w:type="gramStart"/>
            <w:r>
              <w:rPr>
                <w:rFonts w:ascii="Times New Roman" w:hAnsi="Times New Roman" w:cs="Times New Roman" w:hint="eastAsia"/>
                <w:kern w:val="2"/>
                <w:sz w:val="22"/>
                <w:szCs w:val="22"/>
              </w:rPr>
              <w:t>24</w:t>
            </w:r>
            <w:proofErr w:type="gramEnd"/>
            <w:r>
              <w:rPr>
                <w:rFonts w:ascii="Times New Roman" w:hAnsi="Times New Roman" w:cs="Times New Roman" w:hint="eastAsia"/>
                <w:kern w:val="2"/>
                <w:sz w:val="22"/>
                <w:szCs w:val="22"/>
              </w:rPr>
              <w:t>月</w:t>
            </w:r>
          </w:p>
        </w:tc>
        <w:tc>
          <w:tcPr>
            <w:tcW w:w="75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2"/>
                <w:szCs w:val="22"/>
              </w:rPr>
            </w:pPr>
            <w:r>
              <w:rPr>
                <w:rFonts w:ascii="Times New Roman" w:hAnsi="Times New Roman" w:cs="Times New Roman" w:hint="eastAsia"/>
                <w:kern w:val="2"/>
                <w:sz w:val="22"/>
                <w:szCs w:val="22"/>
              </w:rPr>
              <w:t>学校</w:t>
            </w:r>
          </w:p>
        </w:tc>
        <w:tc>
          <w:tcPr>
            <w:tcW w:w="3679"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2"/>
                <w:szCs w:val="22"/>
              </w:rPr>
            </w:pPr>
            <w:r>
              <w:rPr>
                <w:rFonts w:ascii="Times New Roman" w:hAnsi="Times New Roman" w:cs="Times New Roman" w:hint="eastAsia"/>
                <w:kern w:val="2"/>
                <w:sz w:val="22"/>
                <w:szCs w:val="22"/>
              </w:rPr>
              <w:t>讲故事</w:t>
            </w:r>
          </w:p>
        </w:tc>
        <w:tc>
          <w:tcPr>
            <w:tcW w:w="898"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2"/>
                <w:szCs w:val="22"/>
              </w:rPr>
            </w:pPr>
            <w:r>
              <w:rPr>
                <w:rFonts w:ascii="Times New Roman" w:hAnsi="Times New Roman" w:cs="Times New Roman"/>
                <w:kern w:val="2"/>
                <w:sz w:val="22"/>
                <w:szCs w:val="22"/>
              </w:rPr>
              <w:t>80%</w:t>
            </w:r>
          </w:p>
        </w:tc>
      </w:tr>
      <w:tr w:rsidR="00032765" w:rsidTr="00AE1683">
        <w:trPr>
          <w:trHeight w:val="484"/>
        </w:trPr>
        <w:tc>
          <w:tcPr>
            <w:tcW w:w="2251"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0"/>
                <w:szCs w:val="20"/>
              </w:rPr>
            </w:pPr>
            <w:r>
              <w:rPr>
                <w:rFonts w:ascii="ˎ̥" w:hAnsi="ˎ̥" w:hint="eastAsia"/>
                <w:sz w:val="22"/>
                <w:szCs w:val="22"/>
              </w:rPr>
              <w:t>《十万个为什么》</w:t>
            </w:r>
          </w:p>
        </w:tc>
        <w:tc>
          <w:tcPr>
            <w:tcW w:w="117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2"/>
                <w:szCs w:val="22"/>
              </w:rPr>
            </w:pPr>
            <w:r>
              <w:rPr>
                <w:rFonts w:ascii="Times New Roman" w:hAnsi="Times New Roman" w:cs="Times New Roman" w:hint="eastAsia"/>
                <w:kern w:val="2"/>
                <w:sz w:val="22"/>
                <w:szCs w:val="22"/>
              </w:rPr>
              <w:t>6</w:t>
            </w:r>
            <w:r>
              <w:rPr>
                <w:rFonts w:ascii="Times New Roman" w:hAnsi="Times New Roman" w:cs="Times New Roman" w:hint="eastAsia"/>
                <w:kern w:val="2"/>
                <w:sz w:val="22"/>
                <w:szCs w:val="22"/>
              </w:rPr>
              <w:t>月</w:t>
            </w:r>
            <w:proofErr w:type="gramStart"/>
            <w:r>
              <w:rPr>
                <w:rFonts w:ascii="Times New Roman" w:hAnsi="Times New Roman" w:cs="Times New Roman" w:hint="eastAsia"/>
                <w:kern w:val="2"/>
                <w:sz w:val="22"/>
                <w:szCs w:val="22"/>
              </w:rPr>
              <w:t>25</w:t>
            </w:r>
            <w:proofErr w:type="gramEnd"/>
            <w:r>
              <w:rPr>
                <w:rFonts w:ascii="Times New Roman" w:hAnsi="Times New Roman" w:cs="Times New Roman" w:hint="eastAsia"/>
                <w:kern w:val="2"/>
                <w:sz w:val="22"/>
                <w:szCs w:val="22"/>
              </w:rPr>
              <w:t>月</w:t>
            </w:r>
          </w:p>
        </w:tc>
        <w:tc>
          <w:tcPr>
            <w:tcW w:w="75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2"/>
                <w:szCs w:val="22"/>
              </w:rPr>
            </w:pPr>
            <w:r>
              <w:rPr>
                <w:rFonts w:ascii="Times New Roman" w:hAnsi="Times New Roman" w:cs="Times New Roman" w:hint="eastAsia"/>
                <w:kern w:val="2"/>
                <w:sz w:val="22"/>
                <w:szCs w:val="22"/>
              </w:rPr>
              <w:t>家里</w:t>
            </w:r>
          </w:p>
        </w:tc>
        <w:tc>
          <w:tcPr>
            <w:tcW w:w="3679"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2"/>
                <w:szCs w:val="22"/>
              </w:rPr>
            </w:pPr>
            <w:r>
              <w:rPr>
                <w:rFonts w:ascii="Times New Roman" w:hAnsi="Times New Roman" w:cs="Times New Roman" w:hint="eastAsia"/>
                <w:kern w:val="2"/>
                <w:sz w:val="22"/>
                <w:szCs w:val="22"/>
              </w:rPr>
              <w:t>写读后感</w:t>
            </w:r>
          </w:p>
        </w:tc>
        <w:tc>
          <w:tcPr>
            <w:tcW w:w="898"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2"/>
                <w:szCs w:val="22"/>
              </w:rPr>
            </w:pPr>
            <w:r>
              <w:rPr>
                <w:rFonts w:ascii="Times New Roman" w:hAnsi="Times New Roman" w:cs="Times New Roman"/>
                <w:kern w:val="2"/>
                <w:sz w:val="22"/>
                <w:szCs w:val="22"/>
              </w:rPr>
              <w:t>80%</w:t>
            </w:r>
          </w:p>
        </w:tc>
      </w:tr>
      <w:tr w:rsidR="00032765" w:rsidTr="00AE1683">
        <w:trPr>
          <w:trHeight w:val="400"/>
        </w:trPr>
        <w:tc>
          <w:tcPr>
            <w:tcW w:w="2251"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1"/>
                <w:szCs w:val="21"/>
              </w:rPr>
            </w:pPr>
            <w:r>
              <w:rPr>
                <w:rFonts w:ascii="Times New Roman" w:hAnsi="Times New Roman" w:cs="Times New Roman" w:hint="eastAsia"/>
                <w:kern w:val="2"/>
              </w:rPr>
              <w:t>李四光《穿过地平线》</w:t>
            </w:r>
          </w:p>
        </w:tc>
        <w:tc>
          <w:tcPr>
            <w:tcW w:w="117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6</w:t>
            </w:r>
            <w:r>
              <w:rPr>
                <w:rFonts w:ascii="Times New Roman" w:hAnsi="Times New Roman" w:cs="Times New Roman" w:hint="eastAsia"/>
                <w:kern w:val="2"/>
                <w:sz w:val="21"/>
                <w:szCs w:val="21"/>
              </w:rPr>
              <w:t>月</w:t>
            </w:r>
            <w:proofErr w:type="gramStart"/>
            <w:r>
              <w:rPr>
                <w:rFonts w:ascii="Times New Roman" w:hAnsi="Times New Roman" w:cs="Times New Roman" w:hint="eastAsia"/>
                <w:kern w:val="2"/>
                <w:sz w:val="21"/>
                <w:szCs w:val="21"/>
              </w:rPr>
              <w:t>30</w:t>
            </w:r>
            <w:proofErr w:type="gramEnd"/>
            <w:r>
              <w:rPr>
                <w:rFonts w:ascii="Times New Roman" w:hAnsi="Times New Roman" w:cs="Times New Roman" w:hint="eastAsia"/>
                <w:kern w:val="2"/>
                <w:sz w:val="21"/>
                <w:szCs w:val="21"/>
              </w:rPr>
              <w:t>月</w:t>
            </w:r>
          </w:p>
        </w:tc>
        <w:tc>
          <w:tcPr>
            <w:tcW w:w="75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家里</w:t>
            </w:r>
          </w:p>
        </w:tc>
        <w:tc>
          <w:tcPr>
            <w:tcW w:w="3679"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读书笔记</w:t>
            </w:r>
          </w:p>
        </w:tc>
        <w:tc>
          <w:tcPr>
            <w:tcW w:w="898"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1"/>
                <w:szCs w:val="21"/>
              </w:rPr>
            </w:pPr>
            <w:r>
              <w:rPr>
                <w:rFonts w:ascii="Times New Roman" w:hAnsi="Times New Roman" w:cs="Times New Roman"/>
                <w:kern w:val="2"/>
                <w:sz w:val="21"/>
                <w:szCs w:val="21"/>
              </w:rPr>
              <w:t>80%</w:t>
            </w:r>
          </w:p>
        </w:tc>
      </w:tr>
      <w:tr w:rsidR="00032765" w:rsidTr="00AE1683">
        <w:trPr>
          <w:trHeight w:val="283"/>
        </w:trPr>
        <w:tc>
          <w:tcPr>
            <w:tcW w:w="2251"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18"/>
                <w:szCs w:val="18"/>
              </w:rPr>
            </w:pPr>
            <w:r>
              <w:rPr>
                <w:rFonts w:ascii="ˎ̥" w:hAnsi="ˎ̥" w:hint="eastAsia"/>
                <w:sz w:val="21"/>
                <w:szCs w:val="21"/>
              </w:rPr>
              <w:t>《十万个为什么》</w:t>
            </w:r>
          </w:p>
        </w:tc>
        <w:tc>
          <w:tcPr>
            <w:tcW w:w="117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长线阅读</w:t>
            </w:r>
          </w:p>
        </w:tc>
        <w:tc>
          <w:tcPr>
            <w:tcW w:w="75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家里</w:t>
            </w:r>
          </w:p>
        </w:tc>
        <w:tc>
          <w:tcPr>
            <w:tcW w:w="3679"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讲故事、积累本</w:t>
            </w:r>
          </w:p>
        </w:tc>
        <w:tc>
          <w:tcPr>
            <w:tcW w:w="898"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1"/>
                <w:szCs w:val="21"/>
              </w:rPr>
            </w:pPr>
            <w:r>
              <w:rPr>
                <w:rFonts w:ascii="Times New Roman" w:hAnsi="Times New Roman" w:cs="Times New Roman"/>
                <w:kern w:val="2"/>
                <w:sz w:val="21"/>
                <w:szCs w:val="21"/>
              </w:rPr>
              <w:t>90%</w:t>
            </w:r>
          </w:p>
        </w:tc>
      </w:tr>
      <w:tr w:rsidR="00032765" w:rsidTr="00AE1683">
        <w:trPr>
          <w:trHeight w:val="296"/>
        </w:trPr>
        <w:tc>
          <w:tcPr>
            <w:tcW w:w="2251"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18"/>
                <w:szCs w:val="18"/>
              </w:rPr>
            </w:pPr>
            <w:r>
              <w:rPr>
                <w:rFonts w:ascii="Times New Roman" w:hAnsi="Times New Roman" w:cs="Times New Roman" w:hint="eastAsia"/>
                <w:kern w:val="2"/>
              </w:rPr>
              <w:t>李四光《穿过地平线》</w:t>
            </w:r>
          </w:p>
        </w:tc>
        <w:tc>
          <w:tcPr>
            <w:tcW w:w="117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7</w:t>
            </w:r>
            <w:r>
              <w:rPr>
                <w:rFonts w:ascii="Times New Roman" w:hAnsi="Times New Roman" w:cs="Times New Roman" w:hint="eastAsia"/>
                <w:kern w:val="2"/>
                <w:sz w:val="21"/>
                <w:szCs w:val="21"/>
              </w:rPr>
              <w:t>月</w:t>
            </w:r>
            <w:r>
              <w:rPr>
                <w:rFonts w:ascii="Times New Roman" w:hAnsi="Times New Roman" w:cs="Times New Roman" w:hint="eastAsia"/>
                <w:kern w:val="2"/>
                <w:sz w:val="21"/>
                <w:szCs w:val="21"/>
              </w:rPr>
              <w:t>10</w:t>
            </w:r>
            <w:r>
              <w:rPr>
                <w:rFonts w:ascii="Times New Roman" w:hAnsi="Times New Roman" w:cs="Times New Roman" w:hint="eastAsia"/>
                <w:kern w:val="2"/>
                <w:sz w:val="21"/>
                <w:szCs w:val="21"/>
              </w:rPr>
              <w:t>月</w:t>
            </w:r>
          </w:p>
        </w:tc>
        <w:tc>
          <w:tcPr>
            <w:tcW w:w="75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学校</w:t>
            </w:r>
          </w:p>
        </w:tc>
        <w:tc>
          <w:tcPr>
            <w:tcW w:w="3679"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1"/>
                <w:szCs w:val="21"/>
              </w:rPr>
            </w:pPr>
            <w:r>
              <w:rPr>
                <w:rFonts w:ascii="Times New Roman" w:hAnsi="Times New Roman" w:cs="Times New Roman" w:hint="eastAsia"/>
                <w:kern w:val="2"/>
                <w:sz w:val="21"/>
                <w:szCs w:val="21"/>
              </w:rPr>
              <w:t>主题班会（讲故事、交流读书心得）</w:t>
            </w:r>
          </w:p>
        </w:tc>
        <w:tc>
          <w:tcPr>
            <w:tcW w:w="898"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sz w:val="21"/>
                <w:szCs w:val="21"/>
              </w:rPr>
            </w:pPr>
            <w:r>
              <w:rPr>
                <w:rFonts w:ascii="Times New Roman" w:hAnsi="Times New Roman" w:cs="Times New Roman"/>
                <w:kern w:val="2"/>
                <w:sz w:val="21"/>
                <w:szCs w:val="21"/>
              </w:rPr>
              <w:t>90%</w:t>
            </w:r>
          </w:p>
        </w:tc>
      </w:tr>
      <w:tr w:rsidR="00032765" w:rsidTr="00AE1683">
        <w:trPr>
          <w:trHeight w:val="511"/>
        </w:trPr>
        <w:tc>
          <w:tcPr>
            <w:tcW w:w="2251"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both"/>
              <w:rPr>
                <w:rFonts w:ascii="Times New Roman" w:hAnsi="Times New Roman" w:cs="Times New Roman"/>
                <w:kern w:val="2"/>
              </w:rPr>
            </w:pPr>
            <w:r>
              <w:t>《细菌世界历险记》</w:t>
            </w:r>
          </w:p>
        </w:tc>
        <w:tc>
          <w:tcPr>
            <w:tcW w:w="117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rPr>
            </w:pPr>
            <w:r>
              <w:rPr>
                <w:rFonts w:hint="eastAsia"/>
              </w:rPr>
              <w:t>7、8月</w:t>
            </w:r>
          </w:p>
        </w:tc>
        <w:tc>
          <w:tcPr>
            <w:tcW w:w="75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rPr>
            </w:pPr>
            <w:r>
              <w:rPr>
                <w:rFonts w:ascii="Times New Roman" w:hAnsi="Times New Roman" w:cs="Times New Roman" w:hint="eastAsia"/>
                <w:kern w:val="2"/>
              </w:rPr>
              <w:t>家里</w:t>
            </w:r>
          </w:p>
        </w:tc>
        <w:tc>
          <w:tcPr>
            <w:tcW w:w="3679"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rPr>
            </w:pPr>
            <w:r>
              <w:rPr>
                <w:rFonts w:ascii="Times New Roman" w:hAnsi="Times New Roman" w:cs="Times New Roman" w:hint="eastAsia"/>
                <w:kern w:val="2"/>
              </w:rPr>
              <w:t>写读后感</w:t>
            </w:r>
          </w:p>
        </w:tc>
        <w:tc>
          <w:tcPr>
            <w:tcW w:w="898"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rPr>
            </w:pPr>
            <w:r>
              <w:rPr>
                <w:rFonts w:ascii="Times New Roman" w:hAnsi="Times New Roman" w:cs="Times New Roman"/>
                <w:kern w:val="2"/>
              </w:rPr>
              <w:t>85%</w:t>
            </w:r>
          </w:p>
        </w:tc>
      </w:tr>
      <w:tr w:rsidR="00032765" w:rsidTr="00AE1683">
        <w:trPr>
          <w:trHeight w:val="624"/>
        </w:trPr>
        <w:tc>
          <w:tcPr>
            <w:tcW w:w="2251"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rPr>
                <w:rFonts w:ascii="Times New Roman" w:hAnsi="Times New Roman" w:cs="Times New Roman"/>
                <w:kern w:val="2"/>
              </w:rPr>
            </w:pPr>
            <w:r>
              <w:rPr>
                <w:rFonts w:ascii="Times New Roman" w:hAnsi="Times New Roman" w:cs="Times New Roman" w:hint="eastAsia"/>
                <w:kern w:val="2"/>
              </w:rPr>
              <w:t>表彰展示</w:t>
            </w:r>
          </w:p>
        </w:tc>
        <w:tc>
          <w:tcPr>
            <w:tcW w:w="117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pPr>
            <w:r>
              <w:rPr>
                <w:rFonts w:hint="eastAsia"/>
              </w:rPr>
              <w:t>6月</w:t>
            </w:r>
          </w:p>
        </w:tc>
        <w:tc>
          <w:tcPr>
            <w:tcW w:w="750"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pPr>
            <w:r>
              <w:rPr>
                <w:rFonts w:hint="eastAsia"/>
              </w:rPr>
              <w:t>学校</w:t>
            </w:r>
          </w:p>
        </w:tc>
        <w:tc>
          <w:tcPr>
            <w:tcW w:w="3679"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pPr>
            <w:r>
              <w:t>“</w:t>
            </w:r>
            <w:r>
              <w:rPr>
                <w:rFonts w:hint="eastAsia"/>
              </w:rPr>
              <w:t>博学小培之</w:t>
            </w:r>
            <w:r>
              <w:t>”</w:t>
            </w:r>
            <w:r>
              <w:rPr>
                <w:rFonts w:hint="eastAsia"/>
              </w:rPr>
              <w:t>\优秀读书笔记展览</w:t>
            </w:r>
          </w:p>
        </w:tc>
        <w:tc>
          <w:tcPr>
            <w:tcW w:w="898" w:type="dxa"/>
            <w:tcBorders>
              <w:top w:val="single" w:sz="4" w:space="0" w:color="auto"/>
              <w:left w:val="single" w:sz="4" w:space="0" w:color="auto"/>
              <w:bottom w:val="single" w:sz="4" w:space="0" w:color="auto"/>
              <w:right w:val="single" w:sz="4" w:space="0" w:color="auto"/>
            </w:tcBorders>
            <w:vAlign w:val="center"/>
          </w:tcPr>
          <w:p w:rsidR="00032765" w:rsidRDefault="00032765" w:rsidP="00AE1683">
            <w:pPr>
              <w:pStyle w:val="p0"/>
              <w:adjustRightInd w:val="0"/>
              <w:snapToGrid w:val="0"/>
              <w:spacing w:line="300" w:lineRule="auto"/>
              <w:jc w:val="center"/>
            </w:pPr>
          </w:p>
        </w:tc>
      </w:tr>
    </w:tbl>
    <w:p w:rsidR="00032765" w:rsidRDefault="00032765" w:rsidP="00032765">
      <w:pPr>
        <w:rPr>
          <w:rFonts w:hint="eastAsia"/>
          <w:b/>
          <w:bCs/>
          <w:sz w:val="36"/>
          <w:szCs w:val="36"/>
        </w:rPr>
      </w:pPr>
    </w:p>
    <w:p w:rsidR="00032765" w:rsidRDefault="00032765" w:rsidP="00032765">
      <w:pPr>
        <w:rPr>
          <w:rFonts w:hint="eastAsia"/>
          <w:b/>
          <w:bCs/>
          <w:sz w:val="36"/>
          <w:szCs w:val="36"/>
        </w:rPr>
      </w:pPr>
    </w:p>
    <w:p w:rsidR="00032765" w:rsidRDefault="00032765" w:rsidP="00032765">
      <w:pPr>
        <w:rPr>
          <w:rFonts w:hint="eastAsia"/>
          <w:b/>
          <w:bCs/>
          <w:sz w:val="36"/>
          <w:szCs w:val="36"/>
        </w:rPr>
      </w:pPr>
    </w:p>
    <w:p w:rsidR="00032765" w:rsidRDefault="00032765"/>
    <w:sectPr w:rsidR="00032765" w:rsidSect="00BB7E9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77C112"/>
    <w:multiLevelType w:val="singleLevel"/>
    <w:tmpl w:val="9F77C112"/>
    <w:lvl w:ilvl="0">
      <w:start w:val="1"/>
      <w:numFmt w:val="chineseCounting"/>
      <w:suff w:val="nothing"/>
      <w:lvlText w:val="%1、"/>
      <w:lvlJc w:val="left"/>
      <w:rPr>
        <w:rFonts w:hint="eastAsia"/>
      </w:rPr>
    </w:lvl>
  </w:abstractNum>
  <w:abstractNum w:abstractNumId="1">
    <w:nsid w:val="F06E98B7"/>
    <w:multiLevelType w:val="singleLevel"/>
    <w:tmpl w:val="F06E98B7"/>
    <w:lvl w:ilvl="0">
      <w:start w:val="2"/>
      <w:numFmt w:val="chineseCounting"/>
      <w:suff w:val="nothing"/>
      <w:lvlText w:val="%1、"/>
      <w:lvlJc w:val="left"/>
      <w:rPr>
        <w:rFonts w:hint="eastAsia"/>
      </w:rPr>
    </w:lvl>
  </w:abstractNum>
  <w:abstractNum w:abstractNumId="2">
    <w:nsid w:val="0C4D89D1"/>
    <w:multiLevelType w:val="singleLevel"/>
    <w:tmpl w:val="0C4D89D1"/>
    <w:lvl w:ilvl="0">
      <w:start w:val="25"/>
      <w:numFmt w:val="decimal"/>
      <w:suff w:val="nothing"/>
      <w:lvlText w:val="%1、"/>
      <w:lvlJc w:val="left"/>
    </w:lvl>
  </w:abstractNum>
  <w:abstractNum w:abstractNumId="3">
    <w:nsid w:val="53CC9ABA"/>
    <w:multiLevelType w:val="singleLevel"/>
    <w:tmpl w:val="53CC9ABA"/>
    <w:lvl w:ilvl="0">
      <w:start w:val="2"/>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2765"/>
    <w:rsid w:val="00032765"/>
    <w:rsid w:val="00BB7E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65"/>
    <w:pPr>
      <w:widowControl w:val="0"/>
      <w:jc w:val="both"/>
    </w:pPr>
    <w:rPr>
      <w:rFonts w:ascii="Times New Roman" w:eastAsia="宋体" w:hAnsi="Times New Roman"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rsid w:val="00032765"/>
    <w:pPr>
      <w:widowControl/>
      <w:spacing w:before="100" w:beforeAutospacing="1" w:after="100" w:afterAutospacing="1"/>
      <w:jc w:val="left"/>
    </w:pPr>
    <w:rPr>
      <w:rFonts w:ascii="宋体" w:hAnsi="宋体" w:cs="宋体"/>
      <w:kern w:val="0"/>
      <w:sz w:val="24"/>
    </w:rPr>
  </w:style>
  <w:style w:type="paragraph" w:customStyle="1" w:styleId="1">
    <w:name w:val="正文1"/>
    <w:qFormat/>
    <w:rsid w:val="00032765"/>
    <w:pPr>
      <w:widowControl w:val="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1138</Words>
  <Characters>6488</Characters>
  <Application>Microsoft Office Word</Application>
  <DocSecurity>0</DocSecurity>
  <Lines>54</Lines>
  <Paragraphs>15</Paragraphs>
  <ScaleCrop>false</ScaleCrop>
  <Company/>
  <LinksUpToDate>false</LinksUpToDate>
  <CharactersWithSpaces>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2023-02-09T05:44:00Z</dcterms:created>
  <dcterms:modified xsi:type="dcterms:W3CDTF">2023-02-09T05:49:00Z</dcterms:modified>
</cp:coreProperties>
</file>