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ascii="Times New Roman" w:hAnsi="Times New Roman" w:eastAsia="宋体" w:cs="Tahoma"/>
          <w:bCs w:val="0"/>
          <w:color w:val="333333"/>
          <w:kern w:val="0"/>
          <w:sz w:val="32"/>
          <w:szCs w:val="24"/>
        </w:rPr>
      </w:pPr>
      <w:r>
        <w:rPr>
          <w:rFonts w:ascii="Times New Roman" w:hAnsi="Times New Roman" w:eastAsia="宋体" w:cs="Tahoma"/>
          <w:b/>
          <w:bCs w:val="0"/>
          <w:color w:val="333333"/>
          <w:kern w:val="0"/>
          <w:sz w:val="32"/>
          <w:szCs w:val="24"/>
        </w:rPr>
        <w:t>20</w:t>
      </w:r>
      <w:r>
        <w:rPr>
          <w:rFonts w:hint="eastAsia" w:ascii="Times New Roman" w:hAnsi="Times New Roman" w:eastAsia="宋体" w:cs="Tahoma"/>
          <w:b/>
          <w:bCs w:val="0"/>
          <w:color w:val="333333"/>
          <w:kern w:val="0"/>
          <w:sz w:val="32"/>
          <w:szCs w:val="24"/>
          <w:lang w:val="en-US" w:eastAsia="zh-CN"/>
        </w:rPr>
        <w:t>2</w:t>
      </w:r>
      <w:r>
        <w:rPr>
          <w:rFonts w:hint="eastAsia" w:cs="Tahoma"/>
          <w:b/>
          <w:bCs w:val="0"/>
          <w:color w:val="333333"/>
          <w:kern w:val="0"/>
          <w:sz w:val="32"/>
          <w:szCs w:val="24"/>
          <w:lang w:val="en-US" w:eastAsia="zh-CN"/>
        </w:rPr>
        <w:t>3.2</w:t>
      </w:r>
      <w:r>
        <w:rPr>
          <w:rFonts w:ascii="Times New Roman" w:hAnsi="Times New Roman" w:eastAsia="宋体" w:cs="Tahoma"/>
          <w:b/>
          <w:bCs w:val="0"/>
          <w:color w:val="333333"/>
          <w:kern w:val="0"/>
          <w:sz w:val="32"/>
          <w:szCs w:val="24"/>
        </w:rPr>
        <w:t>—20</w:t>
      </w:r>
      <w:r>
        <w:rPr>
          <w:rFonts w:hint="eastAsia" w:ascii="Times New Roman" w:hAnsi="Times New Roman" w:eastAsia="宋体" w:cs="Tahoma"/>
          <w:b/>
          <w:bCs w:val="0"/>
          <w:color w:val="333333"/>
          <w:kern w:val="0"/>
          <w:sz w:val="32"/>
          <w:szCs w:val="24"/>
          <w:lang w:val="en-US" w:eastAsia="zh-CN"/>
        </w:rPr>
        <w:t>2</w:t>
      </w:r>
      <w:r>
        <w:rPr>
          <w:rFonts w:hint="eastAsia" w:cs="Tahoma"/>
          <w:b/>
          <w:bCs w:val="0"/>
          <w:color w:val="333333"/>
          <w:kern w:val="0"/>
          <w:sz w:val="32"/>
          <w:szCs w:val="24"/>
          <w:lang w:val="en-US" w:eastAsia="zh-CN"/>
        </w:rPr>
        <w:t>3</w:t>
      </w:r>
      <w:r>
        <w:rPr>
          <w:rFonts w:hint="eastAsia" w:ascii="Times New Roman" w:hAnsi="Times New Roman" w:eastAsia="宋体" w:cs="Tahoma"/>
          <w:b/>
          <w:bCs w:val="0"/>
          <w:color w:val="333333"/>
          <w:kern w:val="0"/>
          <w:sz w:val="32"/>
          <w:szCs w:val="24"/>
          <w:lang w:val="en-US" w:eastAsia="zh-CN"/>
        </w:rPr>
        <w:t>.</w:t>
      </w:r>
      <w:r>
        <w:rPr>
          <w:rFonts w:hint="eastAsia" w:cs="Tahoma"/>
          <w:b/>
          <w:bCs w:val="0"/>
          <w:color w:val="333333"/>
          <w:kern w:val="0"/>
          <w:sz w:val="32"/>
          <w:szCs w:val="24"/>
          <w:lang w:val="en-US" w:eastAsia="zh-CN"/>
        </w:rPr>
        <w:t>6</w:t>
      </w:r>
      <w:r>
        <w:rPr>
          <w:rFonts w:ascii="Times New Roman" w:hAnsi="Times New Roman" w:eastAsia="宋体" w:cs="Tahoma"/>
          <w:b/>
          <w:bCs w:val="0"/>
          <w:color w:val="333333"/>
          <w:kern w:val="0"/>
          <w:sz w:val="32"/>
          <w:szCs w:val="24"/>
        </w:rPr>
        <w:t>课题研究实施计划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ahoma"/>
          <w:b/>
          <w:bCs w:val="0"/>
          <w:color w:val="333333"/>
          <w:kern w:val="0"/>
          <w:sz w:val="24"/>
          <w:szCs w:val="24"/>
          <w:lang w:val="en-US" w:eastAsia="zh-CN"/>
        </w:rPr>
      </w:pPr>
      <w:r>
        <w:rPr>
          <w:rFonts w:ascii="Times New Roman" w:hAnsi="Times New Roman" w:eastAsia="宋体" w:cs="Tahoma"/>
          <w:b/>
          <w:bCs w:val="0"/>
          <w:color w:val="333333"/>
          <w:kern w:val="0"/>
          <w:sz w:val="24"/>
          <w:szCs w:val="24"/>
        </w:rPr>
        <w:t>课题基本情况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ahoma"/>
          <w:bCs w:val="0"/>
          <w:color w:val="auto"/>
          <w:kern w:val="0"/>
          <w:sz w:val="28"/>
          <w:szCs w:val="24"/>
          <w:lang w:val="en-US" w:eastAsia="zh-CN"/>
        </w:rPr>
      </w:pP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1.课题名称：</w:t>
      </w:r>
      <w:r>
        <w:rPr>
          <w:rFonts w:hint="eastAsia" w:cs="Tahoma"/>
          <w:bCs w:val="0"/>
          <w:color w:val="auto"/>
          <w:kern w:val="0"/>
          <w:szCs w:val="24"/>
          <w:lang w:val="en-US" w:eastAsia="zh-CN"/>
        </w:rPr>
        <w:t>呼应核心素养的小学英语单元学习进阶研究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cs="Tahoma"/>
          <w:bCs w:val="0"/>
          <w:color w:val="auto"/>
          <w:kern w:val="0"/>
          <w:szCs w:val="24"/>
          <w:lang w:val="en-US" w:eastAsia="zh-CN"/>
        </w:rPr>
      </w:pP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2.</w:t>
      </w:r>
      <w:r>
        <w:rPr>
          <w:rFonts w:ascii="Times New Roman" w:hAnsi="Times New Roman" w:eastAsia="宋体" w:cs="Tahoma"/>
          <w:bCs w:val="0"/>
          <w:color w:val="auto"/>
          <w:kern w:val="0"/>
          <w:szCs w:val="24"/>
        </w:rPr>
        <w:t> </w:t>
      </w: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课题</w:t>
      </w:r>
      <w:r>
        <w:rPr>
          <w:rFonts w:hint="eastAsia" w:cs="Tahoma"/>
          <w:b/>
          <w:bCs w:val="0"/>
          <w:color w:val="auto"/>
          <w:kern w:val="0"/>
          <w:szCs w:val="24"/>
          <w:lang w:val="en-US" w:eastAsia="zh-CN"/>
        </w:rPr>
        <w:t>主持</w:t>
      </w: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人：</w:t>
      </w:r>
      <w:r>
        <w:rPr>
          <w:rFonts w:hint="eastAsia" w:cs="Tahoma"/>
          <w:bCs w:val="0"/>
          <w:color w:val="auto"/>
          <w:kern w:val="0"/>
          <w:szCs w:val="24"/>
          <w:lang w:val="en-US" w:eastAsia="zh-CN"/>
        </w:rPr>
        <w:t>许吇、戚云子</w:t>
      </w:r>
    </w:p>
    <w:p>
      <w:pPr>
        <w:keepNext w:val="0"/>
        <w:keepLines w:val="0"/>
        <w:pageBreakBefore w:val="0"/>
        <w:widowControl w:val="0"/>
        <w:tabs>
          <w:tab w:val="left" w:pos="1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cs="Tahoma"/>
          <w:b w:val="0"/>
          <w:bCs/>
          <w:color w:val="auto"/>
          <w:kern w:val="0"/>
          <w:szCs w:val="24"/>
          <w:lang w:val="en-US" w:eastAsia="zh-CN"/>
        </w:rPr>
      </w:pP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3.</w:t>
      </w:r>
      <w:r>
        <w:rPr>
          <w:rFonts w:ascii="Times New Roman" w:hAnsi="Times New Roman" w:eastAsia="宋体" w:cs="Tahoma"/>
          <w:bCs w:val="0"/>
          <w:color w:val="auto"/>
          <w:kern w:val="0"/>
          <w:szCs w:val="24"/>
        </w:rPr>
        <w:t> </w:t>
      </w: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课题</w:t>
      </w:r>
      <w:r>
        <w:rPr>
          <w:rFonts w:hint="eastAsia" w:ascii="Times New Roman" w:hAnsi="Times New Roman" w:eastAsia="宋体" w:cs="Tahoma"/>
          <w:b/>
          <w:bCs w:val="0"/>
          <w:color w:val="auto"/>
          <w:kern w:val="0"/>
          <w:szCs w:val="24"/>
        </w:rPr>
        <w:t>核心组成员</w:t>
      </w:r>
      <w:r>
        <w:rPr>
          <w:rFonts w:ascii="Times New Roman" w:hAnsi="Times New Roman" w:eastAsia="宋体" w:cs="Tahoma"/>
          <w:b/>
          <w:bCs w:val="0"/>
          <w:color w:val="auto"/>
          <w:kern w:val="0"/>
          <w:szCs w:val="24"/>
        </w:rPr>
        <w:t>：</w:t>
      </w:r>
      <w:r>
        <w:rPr>
          <w:rFonts w:hint="eastAsia" w:cs="Tahoma"/>
          <w:b w:val="0"/>
          <w:bCs/>
          <w:color w:val="auto"/>
          <w:kern w:val="0"/>
          <w:szCs w:val="24"/>
          <w:lang w:val="en-US" w:eastAsia="zh-CN"/>
        </w:rPr>
        <w:t>张晓栋，贺迎，张婷，丁悦，蒋来，黄蓓，</w:t>
      </w:r>
      <w:r>
        <w:rPr>
          <w:rFonts w:hint="eastAsia" w:ascii="Times New Roman" w:hAnsi="Times New Roman" w:eastAsia="宋体" w:cs="Times New Roman"/>
          <w:sz w:val="18"/>
          <w:szCs w:val="18"/>
          <w:lang w:val="en-US" w:eastAsia="zh-CN"/>
        </w:rPr>
        <w:t>贺潇颖，金雯翔，杭燕楠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cs="宋体"/>
          <w:b/>
          <w:bCs w:val="0"/>
          <w:color w:val="333333"/>
          <w:kern w:val="0"/>
          <w:szCs w:val="24"/>
        </w:rPr>
      </w:pPr>
      <w:r>
        <w:rPr>
          <w:rFonts w:hint="eastAsia"/>
          <w:bCs w:val="0"/>
          <w:szCs w:val="24"/>
          <w:lang w:val="en-US" w:eastAsia="zh-CN"/>
        </w:rPr>
        <w:t>二、</w:t>
      </w:r>
      <w:r>
        <w:rPr>
          <w:rFonts w:hint="eastAsia" w:ascii="宋体" w:hAnsi="宋体" w:cs="宋体"/>
          <w:b/>
          <w:bCs w:val="0"/>
          <w:color w:val="333333"/>
          <w:kern w:val="0"/>
          <w:szCs w:val="24"/>
        </w:rPr>
        <w:t>课题研究总目标：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1. 立足核心素养，充分挖掘阅读资源，借助阅读材料补充提高核心素养，构建基于目标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——评价——任务的单元整体教学框架，形成指向核心素养的学习进阶模式，为教师单元整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体阅读教学设计建模，为小学英语阅读教学中核心素养落地提供参考。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2. 构建语言能力、文化意识、思维品质和学习能力等细目，为制定呼应核心素养单元教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学总目标和分课时目标和学习进阶策略提供参照。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/>
          <w:bCs w:val="0"/>
          <w:szCs w:val="24"/>
          <w:lang w:eastAsia="zh-CN"/>
        </w:rPr>
      </w:pPr>
      <w:r>
        <w:rPr>
          <w:rFonts w:hint="eastAsia"/>
          <w:bCs w:val="0"/>
          <w:szCs w:val="24"/>
          <w:lang w:eastAsia="zh-CN"/>
        </w:rPr>
        <w:t>学生在阅读中实现语言能力、思维能力、学习能力以及文化品格的培养与提升。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三、本学期课题研究计划</w:t>
      </w:r>
    </w:p>
    <w:tbl>
      <w:tblPr>
        <w:tblStyle w:val="2"/>
        <w:tblW w:w="7504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94"/>
        <w:gridCol w:w="1385"/>
        <w:gridCol w:w="2109"/>
        <w:gridCol w:w="1286"/>
        <w:gridCol w:w="103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研究内容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研究时间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预计研究成果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b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研究途径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eastAsia="宋体" w:cs="宋体"/>
                <w:b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333333"/>
                <w:kern w:val="0"/>
                <w:szCs w:val="21"/>
                <w:lang w:val="en-US" w:eastAsia="zh-CN"/>
              </w:rPr>
              <w:t>负责人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文献研究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2023.2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学习核心素养的相关文献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文献研究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戚云子</w:t>
            </w:r>
          </w:p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张晓栋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通过文献、案例归纳总结出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呼应核心素养的单元学习进阶策略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之提升核心素养的策略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2023.3-4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通过调查搜集、案例实践，精选出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教学方案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并形成策略。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文献研究</w:t>
            </w:r>
          </w:p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案例分析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戚云子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通过文献、研讨和课堂实践总结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呼应核心素养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提升的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评价研究</w:t>
            </w:r>
          </w:p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2023.3-5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制定提升核心素养的观课表和评价表</w:t>
            </w:r>
          </w:p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文献研究</w:t>
            </w:r>
          </w:p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课堂观察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ind w:firstLine="210" w:firstLineChars="100"/>
              <w:jc w:val="both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许  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各年级下册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</w:rPr>
              <w:t>核心素养</w:t>
            </w:r>
            <w:r>
              <w:rPr>
                <w:rFonts w:hint="eastAsia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细目的构建研究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2023.6-7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构建各年级下册的核心素养细目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研讨</w:t>
            </w:r>
          </w:p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课堂实践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各年级</w:t>
            </w:r>
          </w:p>
          <w:p>
            <w:pPr>
              <w:widowControl/>
              <w:spacing w:line="351" w:lineRule="atLeast"/>
              <w:jc w:val="center"/>
              <w:rPr>
                <w:rFonts w:hint="default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备课组长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  <w:jc w:val="center"/>
        </w:trPr>
        <w:tc>
          <w:tcPr>
            <w:tcW w:w="169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组内成员进行研究阶段研讨、论文撰写与发表</w:t>
            </w:r>
          </w:p>
        </w:tc>
        <w:tc>
          <w:tcPr>
            <w:tcW w:w="13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2023.2-8</w:t>
            </w:r>
          </w:p>
        </w:tc>
        <w:tc>
          <w:tcPr>
            <w:tcW w:w="2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课题组成员能发表相关论文或者在论文比赛获奖</w:t>
            </w:r>
          </w:p>
        </w:tc>
        <w:tc>
          <w:tcPr>
            <w:tcW w:w="12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left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论文撰写</w:t>
            </w:r>
          </w:p>
        </w:tc>
        <w:tc>
          <w:tcPr>
            <w:tcW w:w="10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351" w:lineRule="atLeast"/>
              <w:jc w:val="center"/>
              <w:rPr>
                <w:rFonts w:hint="default" w:ascii="宋体" w:hAnsi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全体成员</w:t>
            </w:r>
          </w:p>
        </w:tc>
      </w:tr>
    </w:tbl>
    <w:p>
      <w:pPr>
        <w:widowControl/>
        <w:jc w:val="left"/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</w:pPr>
    </w:p>
    <w:p>
      <w:pPr>
        <w:widowControl/>
        <w:jc w:val="left"/>
        <w:rPr>
          <w:rFonts w:hint="eastAsia" w:cs="宋体" w:asciiTheme="minorEastAsia" w:hAnsiTheme="minorEastAsia"/>
          <w:color w:val="000000"/>
          <w:kern w:val="0"/>
          <w:szCs w:val="21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  <w:t>四</w:t>
      </w:r>
      <w:r>
        <w:rPr>
          <w:rFonts w:cs="Tahoma" w:asciiTheme="minorEastAsia" w:hAnsiTheme="minorEastAsia"/>
          <w:b/>
          <w:bCs/>
          <w:color w:val="333333"/>
          <w:kern w:val="0"/>
          <w:szCs w:val="21"/>
        </w:rPr>
        <w:t>、课题组</w:t>
      </w:r>
      <w:r>
        <w:rPr>
          <w:rFonts w:hint="eastAsia" w:cs="宋体" w:asciiTheme="minorEastAsia" w:hAnsiTheme="minorEastAsia"/>
          <w:b/>
          <w:bCs/>
          <w:color w:val="333333"/>
          <w:kern w:val="0"/>
          <w:szCs w:val="21"/>
        </w:rPr>
        <w:t>论文撰写计划</w:t>
      </w:r>
    </w:p>
    <w:tbl>
      <w:tblPr>
        <w:tblStyle w:val="2"/>
        <w:tblW w:w="854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2"/>
        <w:gridCol w:w="5234"/>
        <w:gridCol w:w="16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17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姓  名</w:t>
            </w:r>
          </w:p>
        </w:tc>
        <w:tc>
          <w:tcPr>
            <w:tcW w:w="52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论文题目</w:t>
            </w:r>
          </w:p>
        </w:tc>
        <w:tc>
          <w:tcPr>
            <w:tcW w:w="16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bCs/>
                <w:kern w:val="0"/>
                <w:szCs w:val="21"/>
              </w:rPr>
              <w:t>完成时间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eastAsia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许  吇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任务进阶：新课标学习进阶的实然操作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戚云子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基于主题意义的单元学习进阶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71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贺  迎</w:t>
            </w:r>
          </w:p>
        </w:tc>
        <w:tc>
          <w:tcPr>
            <w:tcW w:w="52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大单元视域下的英语作业设计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left"/>
              <w:rPr>
                <w:rFonts w:hint="default" w:eastAsia="宋体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2023.4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Cs w:val="0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4BE27B"/>
    <w:multiLevelType w:val="singleLevel"/>
    <w:tmpl w:val="254BE27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F275AB5"/>
    <w:multiLevelType w:val="singleLevel"/>
    <w:tmpl w:val="7F275AB5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yMzMxMDM2NGUxN2IwNGI5MGE1MjY4YjE3YmMyMWQifQ=="/>
  </w:docVars>
  <w:rsids>
    <w:rsidRoot w:val="00000000"/>
    <w:rsid w:val="025A34EF"/>
    <w:rsid w:val="036A1510"/>
    <w:rsid w:val="06F07F9C"/>
    <w:rsid w:val="07972AF0"/>
    <w:rsid w:val="09C769CD"/>
    <w:rsid w:val="0EDB1514"/>
    <w:rsid w:val="124318AA"/>
    <w:rsid w:val="12851EC3"/>
    <w:rsid w:val="13C60B6C"/>
    <w:rsid w:val="166C5148"/>
    <w:rsid w:val="17DE3E23"/>
    <w:rsid w:val="18BA03EC"/>
    <w:rsid w:val="18E70425"/>
    <w:rsid w:val="1C200EAE"/>
    <w:rsid w:val="1F686DF4"/>
    <w:rsid w:val="1FCF29CF"/>
    <w:rsid w:val="2E870232"/>
    <w:rsid w:val="33661445"/>
    <w:rsid w:val="33EF4E4D"/>
    <w:rsid w:val="3BA7084C"/>
    <w:rsid w:val="3BE85836"/>
    <w:rsid w:val="41615CB9"/>
    <w:rsid w:val="4290203A"/>
    <w:rsid w:val="43B94602"/>
    <w:rsid w:val="43C5148D"/>
    <w:rsid w:val="448E1A6B"/>
    <w:rsid w:val="45C1250B"/>
    <w:rsid w:val="47BF76A5"/>
    <w:rsid w:val="49261002"/>
    <w:rsid w:val="4CE03BBE"/>
    <w:rsid w:val="54692742"/>
    <w:rsid w:val="54A51975"/>
    <w:rsid w:val="5D292560"/>
    <w:rsid w:val="616B7B39"/>
    <w:rsid w:val="62F010BE"/>
    <w:rsid w:val="6612673F"/>
    <w:rsid w:val="6A3C1FDC"/>
    <w:rsid w:val="6F6618A9"/>
    <w:rsid w:val="75E874BC"/>
    <w:rsid w:val="76E557A9"/>
    <w:rsid w:val="7CF91FAF"/>
    <w:rsid w:val="7EDC56E4"/>
    <w:rsid w:val="7FD9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636</Words>
  <Characters>691</Characters>
  <Lines>0</Lines>
  <Paragraphs>0</Paragraphs>
  <TotalTime>12</TotalTime>
  <ScaleCrop>false</ScaleCrop>
  <LinksUpToDate>false</LinksUpToDate>
  <CharactersWithSpaces>698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2023-02-05T11:01:53Z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98241B1D69B64C828BBB3F8D36746719</vt:lpwstr>
  </property>
</Properties>
</file>