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bookmarkStart w:id="0" w:name="_GoBack"/>
      <w:bookmarkEnd w:id="0"/>
      <w:r>
        <w:rPr>
          <w:rFonts w:hint="eastAsia"/>
          <w:sz w:val="30"/>
          <w:szCs w:val="30"/>
        </w:rPr>
        <w:t>六年级下册教学计划</w:t>
      </w:r>
    </w:p>
    <w:p>
      <w:pPr>
        <w:pStyle w:val="8"/>
        <w:numPr>
          <w:ilvl w:val="0"/>
          <w:numId w:val="1"/>
        </w:numPr>
        <w:ind w:firstLineChars="0"/>
        <w:rPr>
          <w:rFonts w:hint="eastAsia"/>
          <w:sz w:val="30"/>
          <w:szCs w:val="30"/>
        </w:rPr>
      </w:pPr>
      <w:r>
        <w:rPr>
          <w:rFonts w:hint="eastAsia"/>
          <w:sz w:val="30"/>
          <w:szCs w:val="30"/>
        </w:rPr>
        <w:t>指导思想</w:t>
      </w:r>
    </w:p>
    <w:p>
      <w:pPr>
        <w:ind w:firstLine="600" w:firstLineChars="200"/>
        <w:rPr>
          <w:rFonts w:hint="eastAsia"/>
          <w:sz w:val="30"/>
          <w:szCs w:val="30"/>
        </w:rPr>
      </w:pPr>
      <w:r>
        <w:rPr>
          <w:rFonts w:hint="eastAsia"/>
          <w:sz w:val="30"/>
          <w:szCs w:val="30"/>
        </w:rPr>
        <w:t>义务教育阶段的数学课程，，其出发点就是促进学生全面、持续、和谐发展。它不仅要考虑学生的自身特点，更应遵循学生学习数学的心里规律，强调从学生已有的生活经验出发，让学生亲身经历将实际问题抽象成数学模型并进行解释与应用的过程，进而使学生获得对数学理解的同时，在思维能力、情感态度与价值观等方面得到进步和发展。</w:t>
      </w:r>
    </w:p>
    <w:p>
      <w:pPr>
        <w:pStyle w:val="8"/>
        <w:numPr>
          <w:ilvl w:val="0"/>
          <w:numId w:val="1"/>
        </w:numPr>
        <w:ind w:firstLineChars="0"/>
        <w:rPr>
          <w:rFonts w:hint="eastAsia"/>
          <w:sz w:val="30"/>
          <w:szCs w:val="30"/>
        </w:rPr>
      </w:pPr>
      <w:r>
        <w:rPr>
          <w:rFonts w:hint="eastAsia"/>
          <w:sz w:val="30"/>
          <w:szCs w:val="30"/>
        </w:rPr>
        <w:t>教学目标</w:t>
      </w:r>
    </w:p>
    <w:p>
      <w:pPr>
        <w:ind w:firstLine="750" w:firstLineChars="250"/>
        <w:rPr>
          <w:rFonts w:hint="eastAsia"/>
          <w:sz w:val="30"/>
          <w:szCs w:val="30"/>
        </w:rPr>
      </w:pPr>
      <w:r>
        <w:rPr>
          <w:rFonts w:hint="eastAsia"/>
          <w:sz w:val="30"/>
          <w:szCs w:val="30"/>
        </w:rPr>
        <w:t>1、使学生认识圆柱和圆锥，掌握它们的特征，认识圆柱的底面、侧面和高，认识圆锥的底面和高，会求圆柱的侧面积和表面积，会求圆柱圆锥的体积计算方法。</w:t>
      </w:r>
    </w:p>
    <w:p>
      <w:pPr>
        <w:ind w:firstLine="750" w:firstLineChars="250"/>
        <w:rPr>
          <w:rFonts w:hint="eastAsia"/>
          <w:sz w:val="30"/>
          <w:szCs w:val="30"/>
        </w:rPr>
      </w:pPr>
      <w:r>
        <w:rPr>
          <w:rFonts w:hint="eastAsia"/>
          <w:sz w:val="30"/>
          <w:szCs w:val="30"/>
        </w:rPr>
        <w:t>2、使学生理解、掌握正比例和反比例的意义，能正确判断两种量是否成正比例和反比例。学会使用数对确定点的位置，懂得将图形按照一定的比例进行放大和缩小。理解比例尺的意义，能正确计算平面图的比例尺。提高学生利用已有的知识、技能解决问题的能力，培养学生应用数学的意识和周密思考问题的良好习惯。</w:t>
      </w:r>
    </w:p>
    <w:p>
      <w:pPr>
        <w:ind w:firstLine="600"/>
        <w:rPr>
          <w:rFonts w:hint="eastAsia"/>
          <w:sz w:val="30"/>
          <w:szCs w:val="30"/>
        </w:rPr>
      </w:pPr>
      <w:r>
        <w:rPr>
          <w:rFonts w:hint="eastAsia"/>
          <w:sz w:val="30"/>
          <w:szCs w:val="30"/>
        </w:rPr>
        <w:t>3、通过对生活中与体育有关问题的解决，使学生学会综合运用包括算式与方程在内的相关知识和技能解决问题，发展抽象思维能力和解决问题的能力，进一步培养学生应用数学的意识。</w:t>
      </w:r>
    </w:p>
    <w:p>
      <w:pPr>
        <w:ind w:firstLine="600"/>
        <w:rPr>
          <w:rFonts w:hint="eastAsia"/>
          <w:sz w:val="30"/>
          <w:szCs w:val="30"/>
        </w:rPr>
      </w:pPr>
      <w:r>
        <w:rPr>
          <w:rFonts w:hint="eastAsia"/>
          <w:sz w:val="30"/>
          <w:szCs w:val="30"/>
        </w:rPr>
        <w:t>4、使学生比较系统地牢固地掌握有关整数和小数、分数和百分数、简易方程、比和比例等基础知识；具有进行整数、小数、分数四则混合运算的能力，会使用学过的简便算法，合理、灵活地进行计算，进一步提高计算能力，会解简易方程，养成检查和验算的好习惯。</w:t>
      </w:r>
    </w:p>
    <w:p>
      <w:pPr>
        <w:ind w:firstLine="600"/>
        <w:rPr>
          <w:rFonts w:hint="eastAsia"/>
          <w:sz w:val="30"/>
          <w:szCs w:val="30"/>
        </w:rPr>
      </w:pPr>
      <w:r>
        <w:rPr>
          <w:rFonts w:hint="eastAsia"/>
          <w:sz w:val="30"/>
          <w:szCs w:val="30"/>
        </w:rPr>
        <w:t>5、使学生巩固已获得一些计量单位大小的表象，进一步明确各种计量单位应用范围，牢固掌握各种计量单位进率的换算。</w:t>
      </w:r>
    </w:p>
    <w:p>
      <w:pPr>
        <w:ind w:firstLine="600"/>
        <w:rPr>
          <w:rFonts w:hint="eastAsia"/>
          <w:sz w:val="30"/>
          <w:szCs w:val="30"/>
        </w:rPr>
      </w:pPr>
      <w:r>
        <w:rPr>
          <w:rFonts w:hint="eastAsia"/>
          <w:sz w:val="30"/>
          <w:szCs w:val="30"/>
        </w:rPr>
        <w:t>6、使学生掌握所学的几何体图形的特征，进一步掌握计算公式的推导过程和相互之间的联系，能够比较熟练地计算一些几何图形的面积，表面积、体积。进一步发展学生的空间观念。</w:t>
      </w:r>
    </w:p>
    <w:p>
      <w:pPr>
        <w:ind w:firstLine="600"/>
        <w:rPr>
          <w:rFonts w:hint="eastAsia"/>
          <w:sz w:val="30"/>
          <w:szCs w:val="30"/>
        </w:rPr>
      </w:pPr>
      <w:r>
        <w:rPr>
          <w:rFonts w:hint="eastAsia"/>
          <w:sz w:val="30"/>
          <w:szCs w:val="30"/>
        </w:rPr>
        <w:t>7、使学生掌握所学的统计初步知识，能够看懂和绘制简单的统计图表，能对统计数据作简单的分析。</w:t>
      </w:r>
    </w:p>
    <w:p>
      <w:pPr>
        <w:ind w:firstLine="600"/>
        <w:rPr>
          <w:rFonts w:hint="eastAsia"/>
          <w:sz w:val="30"/>
          <w:szCs w:val="30"/>
        </w:rPr>
      </w:pPr>
      <w:r>
        <w:rPr>
          <w:rFonts w:hint="eastAsia"/>
          <w:sz w:val="30"/>
          <w:szCs w:val="30"/>
        </w:rPr>
        <w:t>8、使学生牢固地掌握所学的一些常见的数量关系和应用题的解答方法，能够比较灵活地运用所学知识独立地解答生活中的实际问题。</w:t>
      </w:r>
    </w:p>
    <w:p>
      <w:pPr>
        <w:rPr>
          <w:rFonts w:hint="eastAsia"/>
          <w:sz w:val="30"/>
          <w:szCs w:val="30"/>
        </w:rPr>
      </w:pPr>
      <w:r>
        <w:rPr>
          <w:rFonts w:hint="eastAsia"/>
          <w:sz w:val="30"/>
          <w:szCs w:val="30"/>
        </w:rPr>
        <w:t>三、教学措施</w:t>
      </w:r>
    </w:p>
    <w:p>
      <w:pPr>
        <w:rPr>
          <w:rFonts w:hint="eastAsia"/>
          <w:sz w:val="30"/>
          <w:szCs w:val="30"/>
        </w:rPr>
      </w:pPr>
      <w:r>
        <w:rPr>
          <w:rFonts w:hint="eastAsia"/>
          <w:sz w:val="30"/>
          <w:szCs w:val="30"/>
        </w:rPr>
        <w:t>1、进一步培养合理、灵活的计算能力。</w:t>
      </w:r>
    </w:p>
    <w:p>
      <w:pPr>
        <w:rPr>
          <w:rFonts w:hint="eastAsia"/>
          <w:sz w:val="30"/>
          <w:szCs w:val="30"/>
        </w:rPr>
      </w:pPr>
      <w:r>
        <w:rPr>
          <w:rFonts w:hint="eastAsia"/>
          <w:sz w:val="30"/>
          <w:szCs w:val="30"/>
        </w:rPr>
        <w:t>2、提高学生分析、比较和综合能力。</w:t>
      </w:r>
    </w:p>
    <w:p>
      <w:pPr>
        <w:rPr>
          <w:rFonts w:hint="eastAsia"/>
          <w:sz w:val="30"/>
          <w:szCs w:val="30"/>
        </w:rPr>
      </w:pPr>
      <w:r>
        <w:rPr>
          <w:rFonts w:hint="eastAsia"/>
          <w:sz w:val="30"/>
          <w:szCs w:val="30"/>
        </w:rPr>
        <w:t>3、培养学生的抽象概括能力和判断、推理能力。</w:t>
      </w:r>
    </w:p>
    <w:p>
      <w:pPr>
        <w:rPr>
          <w:rFonts w:hint="eastAsia"/>
          <w:sz w:val="30"/>
          <w:szCs w:val="30"/>
        </w:rPr>
      </w:pPr>
      <w:r>
        <w:rPr>
          <w:rFonts w:hint="eastAsia"/>
          <w:sz w:val="30"/>
          <w:szCs w:val="30"/>
        </w:rPr>
        <w:t>4、培养思维的灵活性和敏捷性。</w:t>
      </w:r>
    </w:p>
    <w:p>
      <w:pPr>
        <w:rPr>
          <w:rFonts w:hint="eastAsia"/>
          <w:sz w:val="30"/>
          <w:szCs w:val="30"/>
        </w:rPr>
      </w:pPr>
      <w:r>
        <w:rPr>
          <w:rFonts w:hint="eastAsia"/>
          <w:sz w:val="30"/>
          <w:szCs w:val="30"/>
        </w:rPr>
        <w:t>5、培养综合运用知识解决实际问题的能力。</w:t>
      </w:r>
    </w:p>
    <w:p>
      <w:pPr>
        <w:rPr>
          <w:rFonts w:hint="eastAsia"/>
          <w:sz w:val="30"/>
          <w:szCs w:val="30"/>
        </w:rPr>
      </w:pPr>
      <w:r>
        <w:rPr>
          <w:rFonts w:hint="eastAsia"/>
          <w:sz w:val="30"/>
          <w:szCs w:val="30"/>
        </w:rPr>
        <w:t>6、能掌握一些常见的数量关系和应用题的解题方法，逐步提高解决问题的能力。</w:t>
      </w:r>
    </w:p>
    <w:p>
      <w:pPr>
        <w:rPr>
          <w:sz w:val="30"/>
          <w:szCs w:val="30"/>
        </w:rPr>
      </w:pPr>
      <w:r>
        <w:rPr>
          <w:rFonts w:hint="eastAsia"/>
          <w:sz w:val="30"/>
          <w:szCs w:val="30"/>
        </w:rPr>
        <w:t>7、能增强单位间的进率，能够正确进行换算。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91249"/>
    <w:multiLevelType w:val="multilevel"/>
    <w:tmpl w:val="4479124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D8"/>
    <w:rsid w:val="00444FD8"/>
    <w:rsid w:val="005134C0"/>
    <w:rsid w:val="00A21568"/>
    <w:rsid w:val="00AE563C"/>
    <w:rsid w:val="00D360F8"/>
    <w:rsid w:val="00D620C8"/>
    <w:rsid w:val="00D867BE"/>
    <w:rsid w:val="1099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974</Words>
  <Characters>974</Characters>
  <Lines>7</Lines>
  <Paragraphs>1</Paragraphs>
  <TotalTime>237</TotalTime>
  <ScaleCrop>false</ScaleCrop>
  <LinksUpToDate>false</LinksUpToDate>
  <CharactersWithSpaces>974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2023-02-22T02:37:00Z</dcterms:created>
  <dc:creator>l</dc:creator>
  <cp:lastModifiedBy>一只木世虫</cp:lastModifiedBy>
  <dcterms:modified xsi:type="dcterms:W3CDTF">2023-02-22T06:45:43Z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34D6958ADCBC4A1FA3D5A259E62F183E</vt:lpwstr>
  </property>
</Properties>
</file>