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32"/>
          <w:u w:val="none"/>
          <w:lang w:val="en-US" w:eastAsia="zh-CN"/>
        </w:rPr>
      </w:pPr>
      <w:r>
        <w:rPr>
          <w:rFonts w:hint="eastAsia"/>
          <w:b/>
          <w:bCs/>
          <w:sz w:val="24"/>
          <w:szCs w:val="32"/>
          <w:u w:val="none"/>
          <w:lang w:val="en-US" w:eastAsia="zh-CN"/>
        </w:rPr>
        <w:t>PPT1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各位老师下午好！今天我汇报的题目是“以思维导图为支架  引领思维语言同步发展——统编版语文三年级下册《枣核》教学设计”。这篇文章于2021年6月25日刊登于《新教师》杂志，作者是浙江省平湖师范附属小学的顾巧英老师。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32"/>
          <w:lang w:val="en-US" w:eastAsia="zh-CN"/>
        </w:rPr>
      </w:pPr>
      <w:r>
        <w:rPr>
          <w:rFonts w:hint="eastAsia"/>
          <w:b/>
          <w:bCs/>
          <w:sz w:val="24"/>
          <w:szCs w:val="32"/>
          <w:lang w:val="en-US" w:eastAsia="zh-CN"/>
        </w:rPr>
        <w:t>PPT2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r>
        <w:rPr>
          <w:rFonts w:hint="eastAsia"/>
          <w:sz w:val="24"/>
          <w:szCs w:val="32"/>
          <w:lang w:val="en-US" w:eastAsia="zh-CN"/>
        </w:rPr>
        <w:t>本课的教学目标设置为：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default"/>
          <w:sz w:val="24"/>
          <w:szCs w:val="32"/>
          <w:lang w:val="en-US" w:eastAsia="zh-CN"/>
        </w:rPr>
        <w:t>1.朗读课文，认识文中“衙”等生字，对枣核智斗衙役、智斗县官部分反复读。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default"/>
          <w:sz w:val="24"/>
          <w:szCs w:val="32"/>
          <w:lang w:val="en-US" w:eastAsia="zh-CN"/>
        </w:rPr>
        <w:t>2.默读课文，学用思维导图梳理故事情节发展，并借助思维导图用自己的话复述故事。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default"/>
          <w:sz w:val="24"/>
          <w:szCs w:val="32"/>
          <w:lang w:val="en-US" w:eastAsia="zh-CN"/>
        </w:rPr>
        <w:t>3.展开想象，续画思维导图，续编故事。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32"/>
          <w:lang w:val="en-US" w:eastAsia="zh-CN"/>
        </w:rPr>
      </w:pPr>
      <w:r>
        <w:rPr>
          <w:rFonts w:hint="eastAsia"/>
          <w:b/>
          <w:bCs/>
          <w:sz w:val="24"/>
          <w:szCs w:val="32"/>
          <w:lang w:val="en-US" w:eastAsia="zh-CN"/>
        </w:rPr>
        <w:t>PPT3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本课的重难点为：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default"/>
          <w:sz w:val="24"/>
          <w:szCs w:val="32"/>
          <w:lang w:val="en-US" w:eastAsia="zh-CN"/>
        </w:rPr>
        <w:t>能自主借助思维导图梳理故事情节，用自己的话的4~13自然段，复述故事。尝试续画故事发展思维导图并续编故事。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32"/>
          <w:lang w:val="en-US" w:eastAsia="zh-CN"/>
        </w:rPr>
      </w:pPr>
      <w:r>
        <w:rPr>
          <w:rFonts w:hint="eastAsia"/>
          <w:b/>
          <w:bCs/>
          <w:sz w:val="24"/>
          <w:szCs w:val="32"/>
          <w:lang w:val="en-US" w:eastAsia="zh-CN"/>
        </w:rPr>
        <w:t>PPT4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r>
        <w:rPr>
          <w:rFonts w:hint="eastAsia"/>
          <w:sz w:val="24"/>
          <w:szCs w:val="32"/>
          <w:lang w:val="en-US" w:eastAsia="zh-CN"/>
        </w:rPr>
        <w:t>本课的教学设计划分为4个大的版块。板块一 为谈话激趣，自读故事。从图片的枣引出枣核，再谈到和枣核一样大的孩子，激发学生的好奇心，引起学生的阅读兴趣。其次本文是一则民间故事，带领学生了解民间故事的知识也很有必要。此外，在这一板块的设计中，还解决了字词和多音字，为后面学生的阅读扫清了障碍。词句训练最基本的是语言文字训练，思维训练要凭借对词句的正确理解，才能顺利进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32"/>
          <w:lang w:val="en-US" w:eastAsia="zh-CN"/>
        </w:rPr>
      </w:pPr>
      <w:r>
        <w:rPr>
          <w:rFonts w:hint="eastAsia"/>
          <w:b/>
          <w:bCs/>
          <w:sz w:val="24"/>
          <w:szCs w:val="32"/>
          <w:lang w:val="en-US" w:eastAsia="zh-CN"/>
        </w:rPr>
        <w:t>PPT5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default"/>
          <w:sz w:val="24"/>
          <w:szCs w:val="32"/>
          <w:lang w:val="en-US" w:eastAsia="zh-CN"/>
        </w:rPr>
        <w:t>板块二</w:t>
      </w:r>
      <w:r>
        <w:rPr>
          <w:rFonts w:hint="eastAsia"/>
          <w:sz w:val="24"/>
          <w:szCs w:val="32"/>
          <w:lang w:val="en-US" w:eastAsia="zh-CN"/>
        </w:rPr>
        <w:t>是</w:t>
      </w:r>
      <w:r>
        <w:rPr>
          <w:rFonts w:hint="default"/>
          <w:sz w:val="24"/>
          <w:szCs w:val="32"/>
          <w:lang w:val="en-US" w:eastAsia="zh-CN"/>
        </w:rPr>
        <w:t>小组合作 梳理脉络</w:t>
      </w:r>
      <w:r>
        <w:rPr>
          <w:rFonts w:hint="eastAsia"/>
          <w:sz w:val="24"/>
          <w:szCs w:val="32"/>
          <w:lang w:val="en-US" w:eastAsia="zh-CN"/>
        </w:rPr>
        <w:t>。教师首先为学生提供了一个思维导图，引导学生边阅读边梳理文章的脉络，这是对学生进行思维训练的一个点。思维导图也让学生的思维外显，帮助学生有条理地梳理文章。其次是引导学生比较揣摩，发现故事表达奥秘。通过比较故事的哪些部分详写，哪些部分略写，学生讨论能够发现</w:t>
      </w:r>
      <w:r>
        <w:rPr>
          <w:rFonts w:ascii="宋体" w:hAnsi="宋体" w:eastAsia="宋体" w:cs="宋体"/>
          <w:sz w:val="24"/>
          <w:szCs w:val="24"/>
        </w:rPr>
        <w:t>讨论发现:简略写的是枣核出生、不见长和勤快能干;详细写的是枣核智斗衙役、智斗县官，是故事的4~13自然段。</w:t>
      </w:r>
      <w:r>
        <w:rPr>
          <w:rFonts w:hint="eastAsia" w:ascii="宋体" w:hAnsi="宋体" w:eastAsia="宋体" w:cs="宋体"/>
          <w:sz w:val="24"/>
          <w:szCs w:val="24"/>
          <w:lang w:val="en-US" w:eastAsia="zh-CN"/>
        </w:rPr>
        <w:t>再一次讨论在智斗衙役、智斗县官两部分情节上有什么相似的地方?都是三次反复。智斗衙役写了枣核的三次吆喝及衙役相应的愚笨样子。智斗县官写了枣核面对县官的三个指令智慧蹦走的情景。衙役的惊慌失措、凶神恶煞，县官的愚蠢丑态和枣核的勇敢智慧形成了鲜明的对比。两次讨论的设置即锻炼了学生的思维能力，又促进了学生的语言表达能力的提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32"/>
          <w:lang w:val="en-US" w:eastAsia="zh-CN"/>
        </w:rPr>
      </w:pPr>
      <w:r>
        <w:rPr>
          <w:rFonts w:hint="eastAsia"/>
          <w:b/>
          <w:bCs/>
          <w:sz w:val="24"/>
          <w:szCs w:val="32"/>
          <w:lang w:val="en-US" w:eastAsia="zh-CN"/>
        </w:rPr>
        <w:t>PPT6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版块三是复述故事，感知形象。通过找到对阵双方的动作和语言关键句、关键词来感知枣核的形象。其次，小组合作用自己的话讲一讲、演一演这个故事，老师还给出了评价的量表，让学生找到评价的抓手，做到了“教学评”一体化。</w:t>
      </w:r>
      <w:r>
        <w:rPr>
          <w:rFonts w:hint="eastAsia" w:ascii="宋体" w:hAnsi="宋体" w:eastAsia="宋体" w:cs="宋体"/>
          <w:b/>
          <w:bCs/>
          <w:sz w:val="24"/>
          <w:szCs w:val="24"/>
          <w:lang w:val="en-US" w:eastAsia="zh-CN"/>
        </w:rPr>
        <w:t>PPT7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版块四是续画思维导图，续编“枣核”故事。这一部分对学生提出了更高的要求，让学生展开想象， 尝试用“一波三折”的表达方法想想枣核离开之后的故事。这对学生的思维是一次有力的挑战，依托思维导图，帮助学生续编故事，促进学生高阶思维能力的发展。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观整个教学设计，层层推进，一个个词句训练点有机地串联起来，形成环环相扣的思维训练链条，有层次地开展教学过程，同时给出评价的量表，在同伴互评和教师评价相结合的过程中扎扎实实地进行了思维的训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PPT8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我的汇报到此结束，感谢各位老师的聆听。</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35FE0"/>
    <w:rsid w:val="6FA35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2023-02-16T23:32:00Z</dcterms:created>
  <dc:creator>大娴菜</dc:creator>
  <cp:lastModifiedBy>大娴菜</cp:lastModifiedBy>
  <dcterms:modified xsi:type="dcterms:W3CDTF">2023-02-17T00:01:09Z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