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作业设计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作业设计目标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1.认识“蚱、啃”等10个生字，读准多音字“晃”，会写“蝴、蚂”等14个字，会写“蝴蝶、蜻蜓”等10个词语。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2.朗读课文，说说“我”在园子里的心情，通过对文中句子赏析，说出作者表达的情感。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3.学习作者留心观察生活，用心感受生活，真实地表达自己的感受的写作技巧，进行练笔。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二、作业实施策略</w:t>
      </w:r>
    </w:p>
    <w:p>
      <w:pPr>
        <w:numPr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本班学生的个性差异，我将学生分层:基础好的为A组，基础一般的为B组，基础较差的为C组。为了满足学生个性化学习和发展需求，我将本课的作业设计分层:“基础性必做题”、“能力提升题”、“综合拓展题”以及“奖励题”。基于一体化的视角，各板块的作业既独立承担功能，又相互联系，梯度推进，形成完整统一的作业体系，促进本课时学习目标的达成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作业实施过程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补充：前置作业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通过不同渠道了解萧红以及她的作品，并完成下面的表格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走进萧红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生平介绍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影响她的主要任务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人生经历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我了解的《呼兰河传》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我的感受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设计意图：</w:t>
      </w:r>
      <w:r>
        <w:rPr>
          <w:rFonts w:ascii="宋体" w:hAnsi="宋体" w:eastAsia="宋体" w:cs="宋体"/>
          <w:sz w:val="24"/>
          <w:szCs w:val="24"/>
        </w:rPr>
        <w:t>通过展示萧红人生经历的资料，让学生走近萧红，通过展示《呼兰河传》中的结尾部分，让学生走进萧红的内心。介绍《呼兰河传》，激发学生阅读的兴趣，培养学生良好的阅读习惯。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基础作业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设计意图：主要考查学生对课文基础性知识的理解和掌握，既能巩固生字，又加深对课文内容的理解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能力提升</w:t>
      </w:r>
    </w:p>
    <w:p>
      <w:pPr>
        <w:numPr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题通过思维导图的填写，检测学生整体把握课文的情况，又能训练学生架构篇章，对作文也有帮助。第2题通过阅读课文中的精彩片段，让学生体会“我”在园子里自由自在，快乐无忧的心情。通过对文中句子赏析感受作者的情感。对于C组学生，教师要加强鼓励引导，帮助同学们更好地完成本课的第二个目标。</w:t>
      </w:r>
    </w:p>
    <w:p>
      <w:pPr>
        <w:numPr>
          <w:ilvl w:val="0"/>
          <w:numId w:val="4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综合拓展题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生们通过小练笔、仿写的形式，灵活掌握并运用作者留心观察生活，用心感受生活，真实地表达自己的感受的写作技巧。教师鼓励指导C组的学生，进行仿写，提高写作能力。第2题让学生通过展开想象用图画描述片段可以激发学生的想象力，增加学生对课文的理解，促进学生对课文的学习。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五、作业案例反思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课作业设计紧扣“双减”目标要求，紧扣单元语文要素和作业目标。在作业的设计中减少机械的抄写，增加了读、写、画的训练。分层布置作业，设计不同梯度的题，充分调动所有学生的学习积极性，让不同层次的学生都能学有所获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对学生的作业完成情况进行反思得知:作业设计要尊重学生的差异性，使每个学生都能得到发展。学生在完成过程中，没有畏难心理，比较轻松地投入到作业中去。待学生进行完自评后，教师进行二次批阅，以鼓励性语言为主，帮助学生分析问题，从而达到真正“优化”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8D1A5"/>
    <w:multiLevelType w:val="singleLevel"/>
    <w:tmpl w:val="0598D1A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AAF93B"/>
    <w:multiLevelType w:val="singleLevel"/>
    <w:tmpl w:val="10AAF9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B3DDB7"/>
    <w:multiLevelType w:val="singleLevel"/>
    <w:tmpl w:val="6EB3DD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EB7790"/>
    <w:multiLevelType w:val="singleLevel"/>
    <w:tmpl w:val="7EEB7790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FkZWE1YmIyMDU3YzllM2ZjY2RiOTRiZmFhNmUifQ=="/>
  </w:docVars>
  <w:rsids>
    <w:rsidRoot w:val="00000000"/>
    <w:rsid w:val="01DD0C1E"/>
    <w:rsid w:val="0AFA13CC"/>
    <w:rsid w:val="21B26777"/>
    <w:rsid w:val="2EC24EB8"/>
    <w:rsid w:val="3DAC7580"/>
    <w:rsid w:val="625374C7"/>
    <w:rsid w:val="62A83A11"/>
    <w:rsid w:val="65D418F7"/>
    <w:rsid w:val="7DC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1036</Characters>
  <Lines>0</Lines>
  <Paragraphs>0</Paragraphs>
  <TotalTime>54</TotalTime>
  <ScaleCrop>false</ScaleCrop>
  <LinksUpToDate>false</LinksUpToDate>
  <CharactersWithSpaces>1036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2023-02-09T13:50:05Z</dcterms:created>
  <dc:creator>Administrator</dc:creator>
  <cp:lastModifiedBy>chengcheng</cp:lastModifiedBy>
  <dcterms:modified xsi:type="dcterms:W3CDTF">2023-02-09T14:44:59Z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7A8B3C7485884F3280DA066A4E48827E</vt:lpwstr>
  </property>
</Properties>
</file>